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FB" w:rsidRPr="003E3D93" w:rsidRDefault="00AF65FB" w:rsidP="00134FAE">
      <w:pPr>
        <w:pStyle w:val="Title"/>
        <w:spacing w:line="360" w:lineRule="auto"/>
        <w:rPr>
          <w:rFonts w:ascii="Verdana" w:hAnsi="Verdana" w:cs="Arial"/>
          <w:color w:val="auto"/>
          <w:sz w:val="28"/>
        </w:rPr>
      </w:pPr>
      <w:bookmarkStart w:id="0" w:name="_GoBack"/>
      <w:bookmarkEnd w:id="0"/>
      <w:r w:rsidRPr="003E3D93">
        <w:rPr>
          <w:rFonts w:ascii="Verdana" w:hAnsi="Verdana" w:cs="Arial"/>
          <w:color w:val="auto"/>
          <w:sz w:val="28"/>
        </w:rPr>
        <w:t>ÖZGEÇMİŞ VE ESERLER LİSTESİ</w:t>
      </w:r>
    </w:p>
    <w:p w:rsidR="00AF65FB" w:rsidRPr="003E3D93" w:rsidRDefault="00AF65FB" w:rsidP="00B84C57">
      <w:pPr>
        <w:pStyle w:val="Title"/>
        <w:spacing w:line="360" w:lineRule="auto"/>
        <w:jc w:val="left"/>
        <w:rPr>
          <w:rFonts w:ascii="Verdana" w:eastAsia="Arial Unicode MS" w:hAnsi="Verdana" w:cs="Arial"/>
          <w:color w:val="auto"/>
          <w:sz w:val="28"/>
        </w:rPr>
      </w:pPr>
      <w:r w:rsidRPr="003E3D93">
        <w:rPr>
          <w:rFonts w:ascii="Verdana" w:hAnsi="Verdana" w:cs="Arial"/>
          <w:color w:val="auto"/>
          <w:sz w:val="28"/>
        </w:rPr>
        <w:t>ÖZGEÇMİŞ</w:t>
      </w:r>
    </w:p>
    <w:p w:rsidR="00AF65FB" w:rsidRPr="003E3D93" w:rsidRDefault="00AF65FB" w:rsidP="00B84C57">
      <w:p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3E3D93">
        <w:rPr>
          <w:rFonts w:ascii="Verdana" w:hAnsi="Verdana" w:cs="Arial"/>
          <w:b/>
          <w:sz w:val="20"/>
          <w:szCs w:val="20"/>
        </w:rPr>
        <w:t>Adı Soyadı:</w:t>
      </w:r>
      <w:r w:rsidR="008054B3" w:rsidRPr="003E3D93">
        <w:rPr>
          <w:rFonts w:ascii="Verdana" w:hAnsi="Verdana" w:cs="Arial"/>
          <w:sz w:val="20"/>
          <w:szCs w:val="20"/>
        </w:rPr>
        <w:t xml:space="preserve"> </w:t>
      </w:r>
      <w:r w:rsidR="004A6DB2" w:rsidRPr="003E3D93">
        <w:rPr>
          <w:rFonts w:ascii="Verdana" w:hAnsi="Verdana" w:cs="Arial"/>
          <w:sz w:val="20"/>
          <w:szCs w:val="20"/>
        </w:rPr>
        <w:t>Adeviye Tuğba Tuncer</w:t>
      </w:r>
    </w:p>
    <w:p w:rsidR="00AF65FB" w:rsidRPr="003E3D93" w:rsidRDefault="00AF65FB" w:rsidP="00B84C57">
      <w:p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</w:rPr>
      </w:pPr>
      <w:r w:rsidRPr="003E3D93">
        <w:rPr>
          <w:rFonts w:ascii="Verdana" w:hAnsi="Verdana" w:cs="Arial"/>
          <w:b/>
          <w:sz w:val="20"/>
          <w:szCs w:val="20"/>
        </w:rPr>
        <w:t>Doğum Tarihi:</w:t>
      </w:r>
      <w:r w:rsidRPr="003E3D93">
        <w:rPr>
          <w:rFonts w:ascii="Verdana" w:hAnsi="Verdana" w:cs="Arial"/>
          <w:sz w:val="20"/>
          <w:szCs w:val="20"/>
        </w:rPr>
        <w:t xml:space="preserve"> </w:t>
      </w:r>
      <w:r w:rsidR="004A6DB2" w:rsidRPr="003E3D93">
        <w:rPr>
          <w:rFonts w:ascii="Verdana" w:hAnsi="Verdana" w:cs="Arial"/>
          <w:sz w:val="20"/>
          <w:szCs w:val="20"/>
        </w:rPr>
        <w:t>25. 09. 1960</w:t>
      </w:r>
    </w:p>
    <w:p w:rsidR="00AF65FB" w:rsidRPr="003E3D93" w:rsidRDefault="00AF65FB" w:rsidP="00B84C57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Verdana" w:hAnsi="Verdana" w:cs="Arial"/>
          <w:sz w:val="20"/>
        </w:rPr>
      </w:pPr>
      <w:r w:rsidRPr="003E3D93">
        <w:rPr>
          <w:rFonts w:ascii="Verdana" w:hAnsi="Verdana" w:cs="Arial"/>
          <w:b/>
          <w:sz w:val="20"/>
          <w:szCs w:val="20"/>
        </w:rPr>
        <w:t>Öğrenim Durumu: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83"/>
        <w:gridCol w:w="2735"/>
        <w:gridCol w:w="3254"/>
        <w:gridCol w:w="855"/>
      </w:tblGrid>
      <w:tr w:rsidR="00AF65FB" w:rsidRPr="003E3D93" w:rsidTr="00A35837">
        <w:trPr>
          <w:trHeight w:val="506"/>
          <w:jc w:val="center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3E3D93" w:rsidRDefault="00AF65FB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35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3E3D93" w:rsidRDefault="00AF65FB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b/>
                <w:sz w:val="20"/>
                <w:szCs w:val="20"/>
              </w:rPr>
              <w:t>Bölüm/Program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3E3D93" w:rsidRDefault="00AF65FB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3E3D93" w:rsidRDefault="00AF65FB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b/>
                <w:sz w:val="20"/>
                <w:szCs w:val="20"/>
              </w:rPr>
              <w:t xml:space="preserve">Yıl </w:t>
            </w:r>
          </w:p>
        </w:tc>
      </w:tr>
      <w:tr w:rsidR="00AF65FB" w:rsidRPr="003E3D93" w:rsidTr="00A35837">
        <w:trPr>
          <w:trHeight w:val="527"/>
          <w:jc w:val="center"/>
        </w:trPr>
        <w:tc>
          <w:tcPr>
            <w:tcW w:w="218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3E3D93" w:rsidRDefault="00AF65FB" w:rsidP="00B84C57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sz w:val="20"/>
                <w:szCs w:val="20"/>
              </w:rPr>
              <w:t xml:space="preserve">Lisans </w:t>
            </w:r>
          </w:p>
        </w:tc>
        <w:tc>
          <w:tcPr>
            <w:tcW w:w="27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3E3D93" w:rsidRDefault="004A6DB2" w:rsidP="00B84C57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sz w:val="20"/>
                <w:szCs w:val="20"/>
              </w:rPr>
              <w:t>Özel Eğitim Bölümü</w:t>
            </w:r>
          </w:p>
        </w:tc>
        <w:tc>
          <w:tcPr>
            <w:tcW w:w="32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E3D93" w:rsidRDefault="004A6DB2" w:rsidP="00B84C57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sz w:val="20"/>
                <w:szCs w:val="20"/>
              </w:rPr>
              <w:t>Ankara</w:t>
            </w:r>
            <w:r w:rsidR="00AF65FB" w:rsidRPr="003E3D93">
              <w:rPr>
                <w:rFonts w:ascii="Verdana" w:hAnsi="Verdana" w:cs="Arial"/>
                <w:sz w:val="20"/>
                <w:szCs w:val="20"/>
              </w:rPr>
              <w:t xml:space="preserve">  Üniversitesi 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E3D93" w:rsidRDefault="004A6DB2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sz w:val="20"/>
                <w:szCs w:val="20"/>
              </w:rPr>
              <w:t>1981</w:t>
            </w:r>
            <w:r w:rsidR="00AF65FB" w:rsidRPr="003E3D9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AF65FB" w:rsidRPr="003E3D93" w:rsidTr="00A35837">
        <w:trPr>
          <w:trHeight w:val="1012"/>
          <w:jc w:val="center"/>
        </w:trPr>
        <w:tc>
          <w:tcPr>
            <w:tcW w:w="2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3E3D93" w:rsidRDefault="00AF65FB" w:rsidP="00B84C57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sz w:val="20"/>
                <w:szCs w:val="20"/>
              </w:rPr>
              <w:t xml:space="preserve">Y. Lisans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E3D93" w:rsidRDefault="004A6DB2" w:rsidP="00B84C57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sz w:val="20"/>
                <w:szCs w:val="20"/>
              </w:rPr>
              <w:t>Eğitimde Psikolojik Hizmetler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E3D93" w:rsidRDefault="004A6DB2" w:rsidP="00B84C57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sz w:val="20"/>
                <w:szCs w:val="20"/>
              </w:rPr>
              <w:t>Ankara Üniversitesi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E3D93" w:rsidRDefault="004A6DB2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sz w:val="20"/>
                <w:szCs w:val="20"/>
              </w:rPr>
              <w:t>1986</w:t>
            </w:r>
            <w:r w:rsidR="00AF65FB" w:rsidRPr="003E3D9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AD7F06" w:rsidRPr="003E3D93" w:rsidTr="00A35837">
        <w:trPr>
          <w:trHeight w:val="1012"/>
          <w:jc w:val="center"/>
        </w:trPr>
        <w:tc>
          <w:tcPr>
            <w:tcW w:w="2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3E3D93" w:rsidRDefault="00AD7F06" w:rsidP="00B84C57">
            <w:pPr>
              <w:spacing w:before="100" w:beforeAutospacing="1" w:after="100" w:afterAutospacing="1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E3D93">
              <w:rPr>
                <w:rFonts w:ascii="Verdana" w:hAnsi="Verdana" w:cs="Arial"/>
                <w:sz w:val="20"/>
                <w:szCs w:val="20"/>
              </w:rPr>
              <w:t xml:space="preserve">Doktora/S.Yeterlik/ Tıpta Uzmanlık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3E3D93" w:rsidRDefault="004A6DB2" w:rsidP="00B84C57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sz w:val="20"/>
                <w:szCs w:val="20"/>
              </w:rPr>
              <w:t>Eğitimde Psikolojik Hizmetler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3E3D93" w:rsidRDefault="004A6DB2" w:rsidP="00B84C57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sz w:val="20"/>
                <w:szCs w:val="20"/>
              </w:rPr>
              <w:t>Gazi Üniversitesi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F06" w:rsidRPr="003E3D93" w:rsidRDefault="004A6DB2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sz w:val="20"/>
                <w:szCs w:val="20"/>
              </w:rPr>
              <w:t>1994</w:t>
            </w:r>
            <w:r w:rsidR="00AD7F06" w:rsidRPr="003E3D9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:rsidR="00AF65FB" w:rsidRPr="003E3D93" w:rsidRDefault="00AF65FB" w:rsidP="00B84C57">
      <w:pPr>
        <w:spacing w:before="100" w:beforeAutospacing="1" w:after="100" w:afterAutospacing="1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3E3D93">
        <w:rPr>
          <w:rFonts w:ascii="Verdana" w:hAnsi="Verdana" w:cs="Arial"/>
          <w:b/>
          <w:sz w:val="20"/>
          <w:szCs w:val="20"/>
        </w:rPr>
        <w:t>Yüksek</w:t>
      </w:r>
      <w:r w:rsidR="005251D9" w:rsidRPr="003E3D93">
        <w:rPr>
          <w:rFonts w:ascii="Verdana" w:hAnsi="Verdana" w:cs="Arial"/>
          <w:b/>
          <w:sz w:val="20"/>
          <w:szCs w:val="20"/>
        </w:rPr>
        <w:t xml:space="preserve"> Lisans Tez Başlığı </w:t>
      </w:r>
      <w:r w:rsidR="00551B7F" w:rsidRPr="003E3D93">
        <w:rPr>
          <w:rFonts w:ascii="Verdana" w:hAnsi="Verdana" w:cs="Arial"/>
          <w:b/>
          <w:sz w:val="20"/>
          <w:szCs w:val="20"/>
        </w:rPr>
        <w:t>(özeti ekte)</w:t>
      </w:r>
      <w:r w:rsidRPr="003E3D93">
        <w:rPr>
          <w:rFonts w:ascii="Verdana" w:hAnsi="Verdana" w:cs="Arial"/>
          <w:b/>
          <w:sz w:val="20"/>
          <w:szCs w:val="20"/>
        </w:rPr>
        <w:t xml:space="preserve"> ve Tez Danışman(lar)</w:t>
      </w:r>
      <w:r w:rsidR="004D1A15" w:rsidRPr="003E3D93">
        <w:rPr>
          <w:rFonts w:ascii="Verdana" w:hAnsi="Verdana" w:cs="Arial"/>
          <w:b/>
          <w:sz w:val="20"/>
          <w:szCs w:val="20"/>
        </w:rPr>
        <w:t>ı:</w:t>
      </w:r>
    </w:p>
    <w:p w:rsidR="004A6DB2" w:rsidRPr="003E3D93" w:rsidRDefault="00C71E66" w:rsidP="00B84C57">
      <w:p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3E3D93">
        <w:rPr>
          <w:rFonts w:ascii="Verdana" w:hAnsi="Verdana" w:cs="Arial"/>
          <w:b/>
          <w:sz w:val="20"/>
          <w:szCs w:val="20"/>
        </w:rPr>
        <w:t>Tez Başlığı:</w:t>
      </w:r>
      <w:r w:rsidRPr="003E3D93">
        <w:rPr>
          <w:rFonts w:ascii="Verdana" w:hAnsi="Verdana" w:cs="Arial"/>
          <w:sz w:val="20"/>
          <w:szCs w:val="20"/>
        </w:rPr>
        <w:t xml:space="preserve"> </w:t>
      </w:r>
      <w:r w:rsidR="00C814FE" w:rsidRPr="003E3D93">
        <w:rPr>
          <w:rFonts w:ascii="Verdana" w:hAnsi="Verdana" w:cs="Arial"/>
          <w:sz w:val="20"/>
          <w:szCs w:val="20"/>
        </w:rPr>
        <w:t>Konuşma Özürü ile B</w:t>
      </w:r>
      <w:r w:rsidR="004A6DB2" w:rsidRPr="003E3D93">
        <w:rPr>
          <w:rFonts w:ascii="Verdana" w:hAnsi="Verdana" w:cs="Arial"/>
          <w:sz w:val="20"/>
          <w:szCs w:val="20"/>
        </w:rPr>
        <w:t>enlik Kavramı Arasındaki İlişki</w:t>
      </w:r>
    </w:p>
    <w:p w:rsidR="004A6DB2" w:rsidRPr="003E3D93" w:rsidRDefault="00551B7F" w:rsidP="00B84C57">
      <w:p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3E3D93">
        <w:rPr>
          <w:rFonts w:ascii="Verdana" w:hAnsi="Verdana" w:cs="Arial"/>
          <w:b/>
          <w:sz w:val="20"/>
          <w:szCs w:val="20"/>
        </w:rPr>
        <w:t xml:space="preserve">Tez </w:t>
      </w:r>
      <w:r w:rsidR="004A6DB2" w:rsidRPr="003E3D93">
        <w:rPr>
          <w:rFonts w:ascii="Verdana" w:hAnsi="Verdana" w:cs="Arial"/>
          <w:b/>
          <w:sz w:val="20"/>
          <w:szCs w:val="20"/>
        </w:rPr>
        <w:t>Danışman</w:t>
      </w:r>
      <w:r w:rsidRPr="003E3D93">
        <w:rPr>
          <w:rFonts w:ascii="Verdana" w:hAnsi="Verdana" w:cs="Arial"/>
          <w:b/>
          <w:sz w:val="20"/>
          <w:szCs w:val="20"/>
        </w:rPr>
        <w:t>ı</w:t>
      </w:r>
      <w:r w:rsidR="004A6DB2" w:rsidRPr="003E3D93">
        <w:rPr>
          <w:rFonts w:ascii="Verdana" w:hAnsi="Verdana" w:cs="Arial"/>
          <w:b/>
          <w:sz w:val="20"/>
          <w:szCs w:val="20"/>
        </w:rPr>
        <w:t>:</w:t>
      </w:r>
      <w:r w:rsidR="004A6DB2" w:rsidRPr="003E3D93">
        <w:rPr>
          <w:rFonts w:ascii="Verdana" w:hAnsi="Verdana" w:cs="Arial"/>
          <w:sz w:val="20"/>
          <w:szCs w:val="20"/>
        </w:rPr>
        <w:t xml:space="preserve"> Doç. Dr. Latife Bıyıklı</w:t>
      </w:r>
    </w:p>
    <w:p w:rsidR="00AF65FB" w:rsidRPr="003E3D93" w:rsidRDefault="00AF65FB" w:rsidP="00B84C57">
      <w:pPr>
        <w:spacing w:before="100" w:beforeAutospacing="1" w:after="100" w:afterAutospacing="1" w:line="360" w:lineRule="auto"/>
        <w:rPr>
          <w:rFonts w:ascii="Verdana" w:hAnsi="Verdana" w:cs="Arial"/>
          <w:b/>
          <w:sz w:val="20"/>
          <w:szCs w:val="20"/>
        </w:rPr>
      </w:pPr>
      <w:r w:rsidRPr="003E3D93">
        <w:rPr>
          <w:rFonts w:ascii="Verdana" w:hAnsi="Verdana" w:cs="Arial"/>
          <w:b/>
          <w:sz w:val="20"/>
          <w:szCs w:val="20"/>
        </w:rPr>
        <w:t>Doktora Tezi/S.Yeterlik Çalışması/Tıpta Uz</w:t>
      </w:r>
      <w:r w:rsidR="005251D9" w:rsidRPr="003E3D93">
        <w:rPr>
          <w:rFonts w:ascii="Verdana" w:hAnsi="Verdana" w:cs="Arial"/>
          <w:b/>
          <w:sz w:val="20"/>
          <w:szCs w:val="20"/>
        </w:rPr>
        <w:t>manlık Tezi Başlığı</w:t>
      </w:r>
      <w:r w:rsidR="00551B7F" w:rsidRPr="003E3D93">
        <w:rPr>
          <w:rFonts w:ascii="Verdana" w:hAnsi="Verdana" w:cs="Arial"/>
          <w:b/>
          <w:sz w:val="20"/>
          <w:szCs w:val="20"/>
        </w:rPr>
        <w:t xml:space="preserve"> (özeti ekte)</w:t>
      </w:r>
      <w:r w:rsidR="005251D9" w:rsidRPr="003E3D93">
        <w:rPr>
          <w:rFonts w:ascii="Verdana" w:hAnsi="Verdana" w:cs="Arial"/>
          <w:b/>
          <w:sz w:val="20"/>
          <w:szCs w:val="20"/>
        </w:rPr>
        <w:t xml:space="preserve"> </w:t>
      </w:r>
      <w:r w:rsidRPr="003E3D93">
        <w:rPr>
          <w:rFonts w:ascii="Verdana" w:hAnsi="Verdana" w:cs="Arial"/>
          <w:b/>
          <w:sz w:val="20"/>
          <w:szCs w:val="20"/>
        </w:rPr>
        <w:t xml:space="preserve">  </w:t>
      </w:r>
      <w:r w:rsidR="004B29A4" w:rsidRPr="003E3D93">
        <w:rPr>
          <w:rFonts w:ascii="Verdana" w:hAnsi="Verdana" w:cs="Arial"/>
          <w:b/>
          <w:sz w:val="20"/>
          <w:szCs w:val="20"/>
        </w:rPr>
        <w:t>ve Danışman</w:t>
      </w:r>
      <w:r w:rsidRPr="003E3D93">
        <w:rPr>
          <w:rFonts w:ascii="Verdana" w:hAnsi="Verdana" w:cs="Arial"/>
          <w:b/>
          <w:sz w:val="20"/>
          <w:szCs w:val="20"/>
        </w:rPr>
        <w:t>(lar)</w:t>
      </w:r>
      <w:r w:rsidR="001E3631" w:rsidRPr="003E3D93">
        <w:rPr>
          <w:rFonts w:ascii="Verdana" w:hAnsi="Verdana" w:cs="Arial"/>
          <w:b/>
          <w:sz w:val="20"/>
          <w:szCs w:val="20"/>
        </w:rPr>
        <w:t>ı:</w:t>
      </w:r>
      <w:r w:rsidRPr="003E3D93">
        <w:rPr>
          <w:rFonts w:ascii="Verdana" w:hAnsi="Verdana" w:cs="Arial"/>
          <w:b/>
          <w:sz w:val="20"/>
          <w:szCs w:val="20"/>
        </w:rPr>
        <w:t xml:space="preserve"> </w:t>
      </w:r>
    </w:p>
    <w:p w:rsidR="00C71E66" w:rsidRPr="003E3D93" w:rsidRDefault="00C71E66" w:rsidP="00551B7F">
      <w:pPr>
        <w:spacing w:before="100" w:beforeAutospacing="1" w:after="100" w:afterAutospacing="1" w:line="360" w:lineRule="auto"/>
        <w:ind w:left="1134" w:hanging="1134"/>
        <w:rPr>
          <w:rFonts w:ascii="Verdana" w:hAnsi="Verdana" w:cs="Arial"/>
          <w:sz w:val="20"/>
          <w:szCs w:val="20"/>
        </w:rPr>
      </w:pPr>
      <w:r w:rsidRPr="003E3D93">
        <w:rPr>
          <w:rFonts w:ascii="Verdana" w:hAnsi="Verdana" w:cs="Arial"/>
          <w:b/>
          <w:sz w:val="20"/>
          <w:szCs w:val="20"/>
        </w:rPr>
        <w:t xml:space="preserve">Tez Başlığı: </w:t>
      </w:r>
      <w:r w:rsidRPr="003E3D93">
        <w:rPr>
          <w:rFonts w:ascii="Verdana" w:hAnsi="Verdana" w:cs="Arial"/>
          <w:sz w:val="20"/>
          <w:szCs w:val="20"/>
        </w:rPr>
        <w:t>Görme Engelli Öğrencilere Basamak Değeri ve Eldeli Toplama Öğretiminde Basamaklı Öğretim Yöntemiyle Sunulan Bireyselleştirilmiş Öğretim Materyalinin Etkililiği</w:t>
      </w:r>
    </w:p>
    <w:p w:rsidR="00756742" w:rsidRPr="003E3D93" w:rsidRDefault="00551B7F" w:rsidP="00B84C57">
      <w:p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 w:rsidRPr="003E3D93">
        <w:rPr>
          <w:rFonts w:ascii="Verdana" w:hAnsi="Verdana" w:cs="Arial"/>
          <w:b/>
          <w:sz w:val="20"/>
          <w:szCs w:val="20"/>
        </w:rPr>
        <w:t xml:space="preserve">Tez Danışmanı: </w:t>
      </w:r>
      <w:r w:rsidR="004A6DB2" w:rsidRPr="003E3D93">
        <w:rPr>
          <w:rFonts w:ascii="Verdana" w:hAnsi="Verdana" w:cs="Arial"/>
          <w:sz w:val="20"/>
          <w:szCs w:val="20"/>
        </w:rPr>
        <w:t>Prof. Dr. Mehmet Özyürek</w:t>
      </w:r>
    </w:p>
    <w:p w:rsidR="004B29A4" w:rsidRDefault="004B29A4" w:rsidP="00B84C57">
      <w:pPr>
        <w:spacing w:before="100" w:beforeAutospacing="1" w:after="100" w:afterAutospacing="1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4B29A4" w:rsidRDefault="004B29A4" w:rsidP="00B84C57">
      <w:pPr>
        <w:spacing w:before="100" w:beforeAutospacing="1" w:after="100" w:afterAutospacing="1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4B29A4" w:rsidRDefault="004B29A4" w:rsidP="00B84C57">
      <w:pPr>
        <w:spacing w:before="100" w:beforeAutospacing="1" w:after="100" w:afterAutospacing="1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F65FB" w:rsidRPr="003E3D93" w:rsidRDefault="00AF65FB" w:rsidP="00F26033">
      <w:pPr>
        <w:spacing w:before="100" w:beforeAutospacing="1" w:after="100" w:afterAutospacing="1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3E3D93">
        <w:rPr>
          <w:rFonts w:ascii="Verdana" w:hAnsi="Verdana" w:cs="Arial"/>
          <w:b/>
          <w:sz w:val="20"/>
          <w:szCs w:val="20"/>
        </w:rPr>
        <w:lastRenderedPageBreak/>
        <w:t xml:space="preserve">Görevler: 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73"/>
        <w:gridCol w:w="6147"/>
        <w:gridCol w:w="1481"/>
      </w:tblGrid>
      <w:tr w:rsidR="00AF65FB" w:rsidRPr="003E3D93" w:rsidTr="00A35837">
        <w:trPr>
          <w:cantSplit/>
          <w:trHeight w:val="382"/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3E3D93" w:rsidRDefault="00AF65FB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614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3E3D93" w:rsidRDefault="00AF65FB" w:rsidP="00B84C57">
            <w:pPr>
              <w:pStyle w:val="Heading1"/>
              <w:spacing w:line="360" w:lineRule="auto"/>
              <w:rPr>
                <w:rFonts w:ascii="Verdana" w:eastAsia="Arial Unicode MS" w:hAnsi="Verdana" w:cs="Arial"/>
                <w:color w:val="auto"/>
                <w:sz w:val="20"/>
                <w:lang w:val="tr-TR"/>
              </w:rPr>
            </w:pPr>
            <w:r w:rsidRPr="003E3D93">
              <w:rPr>
                <w:rFonts w:ascii="Verdana" w:hAnsi="Verdana" w:cs="Arial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3E3D93" w:rsidRDefault="00AF65FB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b/>
                <w:sz w:val="20"/>
                <w:szCs w:val="20"/>
              </w:rPr>
              <w:t xml:space="preserve">Yıl </w:t>
            </w:r>
          </w:p>
        </w:tc>
      </w:tr>
      <w:tr w:rsidR="00AF65FB" w:rsidRPr="003E3D93" w:rsidTr="00A35837">
        <w:trPr>
          <w:cantSplit/>
          <w:jc w:val="center"/>
        </w:trPr>
        <w:tc>
          <w:tcPr>
            <w:tcW w:w="157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3E3D93" w:rsidRDefault="004B29A4" w:rsidP="00B84C57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sz w:val="20"/>
                <w:szCs w:val="20"/>
              </w:rPr>
              <w:t>Ar</w:t>
            </w:r>
            <w:r>
              <w:rPr>
                <w:rFonts w:ascii="Verdana" w:hAnsi="Verdana" w:cs="Arial"/>
                <w:sz w:val="20"/>
                <w:szCs w:val="20"/>
              </w:rPr>
              <w:t>aştırma G</w:t>
            </w:r>
            <w:r w:rsidRPr="003E3D93">
              <w:rPr>
                <w:rFonts w:ascii="Verdana" w:hAnsi="Verdana" w:cs="Arial"/>
                <w:sz w:val="20"/>
                <w:szCs w:val="20"/>
              </w:rPr>
              <w:t>ör</w:t>
            </w:r>
            <w:r>
              <w:rPr>
                <w:rFonts w:ascii="Verdana" w:hAnsi="Verdana" w:cs="Arial"/>
                <w:sz w:val="20"/>
                <w:szCs w:val="20"/>
              </w:rPr>
              <w:t>evlisi</w:t>
            </w:r>
            <w:r w:rsidRPr="003E3D93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3E3D93" w:rsidRDefault="004A6DB2" w:rsidP="004B29A4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sz w:val="20"/>
                <w:szCs w:val="20"/>
              </w:rPr>
              <w:t xml:space="preserve"> Gazi Eğitim</w:t>
            </w:r>
            <w:r w:rsidR="00AF65FB" w:rsidRPr="003E3D93">
              <w:rPr>
                <w:rFonts w:ascii="Verdana" w:hAnsi="Verdana" w:cs="Arial"/>
                <w:sz w:val="20"/>
                <w:szCs w:val="20"/>
              </w:rPr>
              <w:t xml:space="preserve"> Fakültesi</w:t>
            </w:r>
            <w:r w:rsidR="004B29A4">
              <w:rPr>
                <w:rFonts w:ascii="Verdana" w:hAnsi="Verdana" w:cs="Arial"/>
                <w:sz w:val="20"/>
                <w:szCs w:val="20"/>
              </w:rPr>
              <w:t>,</w:t>
            </w:r>
            <w:r w:rsidRPr="003E3D93">
              <w:rPr>
                <w:rFonts w:ascii="Verdana" w:hAnsi="Verdana" w:cs="Arial"/>
                <w:sz w:val="20"/>
                <w:szCs w:val="20"/>
              </w:rPr>
              <w:t xml:space="preserve"> Gazi </w:t>
            </w:r>
            <w:r w:rsidR="00AF65FB" w:rsidRPr="003E3D93">
              <w:rPr>
                <w:rFonts w:ascii="Verdana" w:hAnsi="Verdana" w:cs="Arial"/>
                <w:sz w:val="20"/>
                <w:szCs w:val="20"/>
              </w:rPr>
              <w:t xml:space="preserve">Üniversitesi </w:t>
            </w:r>
          </w:p>
        </w:tc>
        <w:tc>
          <w:tcPr>
            <w:tcW w:w="148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E3D93" w:rsidRDefault="004A6DB2" w:rsidP="00A35837">
            <w:pPr>
              <w:spacing w:before="100" w:beforeAutospacing="1" w:after="100" w:afterAutospacing="1" w:line="360" w:lineRule="auto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sz w:val="20"/>
                <w:szCs w:val="20"/>
              </w:rPr>
              <w:t>1983</w:t>
            </w:r>
            <w:r w:rsidR="00AF65FB" w:rsidRPr="003E3D93">
              <w:rPr>
                <w:rFonts w:ascii="Verdana" w:hAnsi="Verdana" w:cs="Arial"/>
                <w:sz w:val="20"/>
                <w:szCs w:val="20"/>
              </w:rPr>
              <w:t>-</w:t>
            </w:r>
            <w:r w:rsidR="00A35837">
              <w:rPr>
                <w:rFonts w:ascii="Verdana" w:hAnsi="Verdana" w:cs="Arial"/>
                <w:sz w:val="20"/>
                <w:szCs w:val="20"/>
              </w:rPr>
              <w:t>1</w:t>
            </w:r>
            <w:r w:rsidR="00AF65FB" w:rsidRPr="003E3D93">
              <w:rPr>
                <w:rFonts w:ascii="Verdana" w:hAnsi="Verdana" w:cs="Arial"/>
                <w:sz w:val="20"/>
                <w:szCs w:val="20"/>
              </w:rPr>
              <w:t>9</w:t>
            </w:r>
            <w:r w:rsidRPr="003E3D93">
              <w:rPr>
                <w:rFonts w:ascii="Verdana" w:hAnsi="Verdana" w:cs="Arial"/>
                <w:sz w:val="20"/>
                <w:szCs w:val="20"/>
              </w:rPr>
              <w:t>94</w:t>
            </w:r>
          </w:p>
        </w:tc>
      </w:tr>
      <w:tr w:rsidR="00AF65FB" w:rsidRPr="003E3D93" w:rsidTr="00A35837">
        <w:trPr>
          <w:cantSplit/>
          <w:jc w:val="center"/>
        </w:trPr>
        <w:tc>
          <w:tcPr>
            <w:tcW w:w="1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3E3D93" w:rsidRDefault="00AF65FB" w:rsidP="004B29A4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sz w:val="20"/>
                <w:szCs w:val="20"/>
              </w:rPr>
              <w:t>Ar</w:t>
            </w:r>
            <w:r w:rsidR="004B29A4">
              <w:rPr>
                <w:rFonts w:ascii="Verdana" w:hAnsi="Verdana" w:cs="Arial"/>
                <w:sz w:val="20"/>
                <w:szCs w:val="20"/>
              </w:rPr>
              <w:t>aştırma G</w:t>
            </w:r>
            <w:r w:rsidRPr="003E3D93">
              <w:rPr>
                <w:rFonts w:ascii="Verdana" w:hAnsi="Verdana" w:cs="Arial"/>
                <w:sz w:val="20"/>
                <w:szCs w:val="20"/>
              </w:rPr>
              <w:t>ör</w:t>
            </w:r>
            <w:r w:rsidR="004B29A4">
              <w:rPr>
                <w:rFonts w:ascii="Verdana" w:hAnsi="Verdana" w:cs="Arial"/>
                <w:sz w:val="20"/>
                <w:szCs w:val="20"/>
              </w:rPr>
              <w:t>evlisi</w:t>
            </w:r>
            <w:r w:rsidRPr="003E3D93">
              <w:rPr>
                <w:rFonts w:ascii="Verdana" w:hAnsi="Verdana" w:cs="Arial"/>
                <w:sz w:val="20"/>
                <w:szCs w:val="20"/>
              </w:rPr>
              <w:t xml:space="preserve">   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E3D93" w:rsidRDefault="00397812" w:rsidP="004B29A4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sz w:val="20"/>
                <w:szCs w:val="20"/>
              </w:rPr>
              <w:t xml:space="preserve"> Gazi E</w:t>
            </w:r>
            <w:r w:rsidR="004B29A4">
              <w:rPr>
                <w:rFonts w:ascii="Verdana" w:hAnsi="Verdana" w:cs="Arial"/>
                <w:sz w:val="20"/>
                <w:szCs w:val="20"/>
              </w:rPr>
              <w:t xml:space="preserve">ğitim Fakültesi, </w:t>
            </w:r>
            <w:r w:rsidR="004A6DB2" w:rsidRPr="003E3D93">
              <w:rPr>
                <w:rFonts w:ascii="Verdana" w:hAnsi="Verdana" w:cs="Arial"/>
                <w:sz w:val="20"/>
                <w:szCs w:val="20"/>
              </w:rPr>
              <w:t xml:space="preserve">Gazi Üniversitesi  </w:t>
            </w:r>
            <w:r w:rsidR="00AF65FB" w:rsidRPr="003E3D9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E3D93" w:rsidRDefault="004A6DB2" w:rsidP="00B84C57">
            <w:pPr>
              <w:spacing w:before="100" w:beforeAutospacing="1" w:after="100" w:afterAutospacing="1" w:line="360" w:lineRule="auto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sz w:val="20"/>
                <w:szCs w:val="20"/>
              </w:rPr>
              <w:t>1994</w:t>
            </w:r>
            <w:r w:rsidR="00AF65FB" w:rsidRPr="003E3D93">
              <w:rPr>
                <w:rFonts w:ascii="Verdana" w:hAnsi="Verdana" w:cs="Arial"/>
                <w:sz w:val="20"/>
                <w:szCs w:val="20"/>
              </w:rPr>
              <w:t>-19</w:t>
            </w:r>
            <w:r w:rsidRPr="003E3D93">
              <w:rPr>
                <w:rFonts w:ascii="Verdana" w:hAnsi="Verdana" w:cs="Arial"/>
                <w:sz w:val="20"/>
                <w:szCs w:val="20"/>
              </w:rPr>
              <w:t>94</w:t>
            </w:r>
          </w:p>
        </w:tc>
      </w:tr>
      <w:tr w:rsidR="00AF65FB" w:rsidRPr="003E3D93" w:rsidTr="00A35837">
        <w:trPr>
          <w:cantSplit/>
          <w:jc w:val="center"/>
        </w:trPr>
        <w:tc>
          <w:tcPr>
            <w:tcW w:w="1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3E3D93" w:rsidRDefault="004B29A4" w:rsidP="00B84C57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</w:rPr>
            </w:pPr>
            <w:r w:rsidRPr="00B86561">
              <w:rPr>
                <w:rFonts w:ascii="Verdana" w:hAnsi="Verdana"/>
                <w:sz w:val="20"/>
                <w:szCs w:val="20"/>
              </w:rPr>
              <w:t>Yardımcı Doçent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E3D93" w:rsidRDefault="00AF65FB" w:rsidP="00B84C57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B29A4">
              <w:rPr>
                <w:rFonts w:ascii="Verdana" w:hAnsi="Verdana" w:cs="Arial"/>
                <w:sz w:val="20"/>
                <w:szCs w:val="20"/>
              </w:rPr>
              <w:t>Gazi Eğitim Fakültesi,</w:t>
            </w:r>
            <w:r w:rsidR="004A6DB2" w:rsidRPr="003E3D93">
              <w:rPr>
                <w:rFonts w:ascii="Verdana" w:hAnsi="Verdana" w:cs="Arial"/>
                <w:sz w:val="20"/>
                <w:szCs w:val="20"/>
              </w:rPr>
              <w:t xml:space="preserve"> Gazi Üniversitesi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E3D93" w:rsidRDefault="004A6DB2" w:rsidP="00B84C57">
            <w:pPr>
              <w:spacing w:before="100" w:beforeAutospacing="1" w:after="100" w:afterAutospacing="1" w:line="360" w:lineRule="auto"/>
              <w:rPr>
                <w:rFonts w:ascii="Verdana" w:eastAsia="Arial Unicode MS" w:hAnsi="Verdana" w:cs="Arial"/>
                <w:sz w:val="20"/>
              </w:rPr>
            </w:pPr>
            <w:r w:rsidRPr="003E3D93">
              <w:rPr>
                <w:rFonts w:ascii="Verdana" w:hAnsi="Verdana" w:cs="Arial"/>
                <w:sz w:val="20"/>
                <w:szCs w:val="20"/>
              </w:rPr>
              <w:t>1994-201</w:t>
            </w:r>
            <w:r w:rsidR="00F04072" w:rsidRPr="003E3D93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04072" w:rsidRPr="003E3D93" w:rsidTr="00A35837">
        <w:trPr>
          <w:cantSplit/>
          <w:jc w:val="center"/>
        </w:trPr>
        <w:tc>
          <w:tcPr>
            <w:tcW w:w="1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072" w:rsidRPr="003E3D93" w:rsidRDefault="004B29A4" w:rsidP="00B84C57">
            <w:pPr>
              <w:spacing w:before="100" w:beforeAutospacing="1" w:after="100" w:afterAutospacing="1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86561">
              <w:rPr>
                <w:rFonts w:ascii="Verdana" w:hAnsi="Verdana"/>
                <w:sz w:val="20"/>
                <w:szCs w:val="20"/>
              </w:rPr>
              <w:t>Yardımcı Doçen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072" w:rsidRPr="003E3D93" w:rsidRDefault="00F04072" w:rsidP="00B84C57">
            <w:pPr>
              <w:spacing w:before="100" w:beforeAutospacing="1" w:after="100" w:afterAutospacing="1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E3D93">
              <w:rPr>
                <w:rFonts w:ascii="Verdana" w:hAnsi="Verdana" w:cs="Arial"/>
                <w:sz w:val="20"/>
                <w:szCs w:val="20"/>
              </w:rPr>
              <w:t>Atatürk Eğitim Fakültesi</w:t>
            </w:r>
            <w:r w:rsidR="004B29A4">
              <w:rPr>
                <w:rFonts w:ascii="Verdana" w:hAnsi="Verdana" w:cs="Arial"/>
                <w:sz w:val="20"/>
                <w:szCs w:val="20"/>
              </w:rPr>
              <w:t>,</w:t>
            </w:r>
            <w:r w:rsidRPr="003E3D93">
              <w:rPr>
                <w:rFonts w:ascii="Verdana" w:hAnsi="Verdana" w:cs="Arial"/>
                <w:sz w:val="20"/>
                <w:szCs w:val="20"/>
              </w:rPr>
              <w:t xml:space="preserve"> Marmara Üniversitesi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072" w:rsidRPr="003E3D93" w:rsidRDefault="00F04072" w:rsidP="00966D6B">
            <w:pPr>
              <w:spacing w:before="100" w:beforeAutospacing="1" w:after="100" w:afterAutospacing="1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E3D93">
              <w:rPr>
                <w:rFonts w:ascii="Verdana" w:hAnsi="Verdana" w:cs="Arial"/>
                <w:sz w:val="20"/>
                <w:szCs w:val="20"/>
              </w:rPr>
              <w:t>2012-</w:t>
            </w:r>
          </w:p>
        </w:tc>
      </w:tr>
    </w:tbl>
    <w:p w:rsidR="00AF65FB" w:rsidRPr="003E3D93" w:rsidRDefault="00AF65FB" w:rsidP="00F04072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3E3D93">
        <w:rPr>
          <w:rFonts w:ascii="Verdana" w:hAnsi="Verdana" w:cs="Arial"/>
          <w:b/>
          <w:sz w:val="20"/>
          <w:szCs w:val="20"/>
        </w:rPr>
        <w:t>Y</w:t>
      </w:r>
      <w:r w:rsidR="009D3094" w:rsidRPr="003E3D93">
        <w:rPr>
          <w:rFonts w:ascii="Verdana" w:hAnsi="Verdana" w:cs="Arial"/>
          <w:b/>
          <w:sz w:val="20"/>
          <w:szCs w:val="20"/>
        </w:rPr>
        <w:t xml:space="preserve">önetilen Yüksek Lisans </w:t>
      </w:r>
      <w:r w:rsidR="0028291E" w:rsidRPr="003E3D93">
        <w:rPr>
          <w:rFonts w:ascii="Verdana" w:hAnsi="Verdana" w:cs="Arial"/>
          <w:b/>
          <w:sz w:val="20"/>
          <w:szCs w:val="20"/>
        </w:rPr>
        <w:t>Tezleri:</w:t>
      </w:r>
    </w:p>
    <w:p w:rsidR="009D3094" w:rsidRPr="003E3D93" w:rsidRDefault="009D3094" w:rsidP="00601762">
      <w:pPr>
        <w:tabs>
          <w:tab w:val="num" w:pos="0"/>
        </w:tabs>
        <w:spacing w:before="100" w:beforeAutospacing="1" w:after="100" w:afterAutospacing="1" w:line="360" w:lineRule="auto"/>
        <w:ind w:firstLine="567"/>
        <w:jc w:val="both"/>
        <w:rPr>
          <w:rFonts w:ascii="Verdana" w:hAnsi="Verdana" w:cs="Arial"/>
          <w:sz w:val="20"/>
        </w:rPr>
      </w:pPr>
      <w:r w:rsidRPr="003E3D93">
        <w:rPr>
          <w:rFonts w:ascii="Verdana" w:hAnsi="Verdana" w:cs="Arial"/>
          <w:sz w:val="20"/>
        </w:rPr>
        <w:t>Polat, C.</w:t>
      </w:r>
      <w:r w:rsidR="00E963C5" w:rsidRPr="003E3D93">
        <w:rPr>
          <w:rFonts w:ascii="Verdana" w:hAnsi="Verdana" w:cs="Arial"/>
          <w:sz w:val="20"/>
        </w:rPr>
        <w:t xml:space="preserve"> (1996).</w:t>
      </w:r>
      <w:r w:rsidR="00D93CF2">
        <w:rPr>
          <w:rFonts w:ascii="Verdana" w:hAnsi="Verdana" w:cs="Arial"/>
          <w:sz w:val="20"/>
        </w:rPr>
        <w:t xml:space="preserve"> </w:t>
      </w:r>
      <w:r w:rsidRPr="00D93CF2">
        <w:rPr>
          <w:rFonts w:ascii="Verdana" w:hAnsi="Verdana" w:cs="Arial"/>
          <w:i/>
          <w:sz w:val="20"/>
        </w:rPr>
        <w:t>Görme Engelli Öğrencilere E</w:t>
      </w:r>
      <w:r w:rsidR="005D0C95" w:rsidRPr="00D93CF2">
        <w:rPr>
          <w:rFonts w:ascii="Verdana" w:hAnsi="Verdana" w:cs="Arial"/>
          <w:i/>
          <w:sz w:val="20"/>
        </w:rPr>
        <w:t>ldeli Toplama ve Saati Söyleme B</w:t>
      </w:r>
      <w:r w:rsidRPr="00D93CF2">
        <w:rPr>
          <w:rFonts w:ascii="Verdana" w:hAnsi="Verdana" w:cs="Arial"/>
          <w:i/>
          <w:sz w:val="20"/>
        </w:rPr>
        <w:t xml:space="preserve">ecerilerinin Kazandırılmasında Bireyselleştirilmiş </w:t>
      </w:r>
      <w:r w:rsidR="00D93CF2" w:rsidRPr="00D93CF2">
        <w:rPr>
          <w:rFonts w:ascii="Verdana" w:hAnsi="Verdana" w:cs="Arial"/>
          <w:i/>
          <w:sz w:val="20"/>
        </w:rPr>
        <w:t>Öğretim Materyalinin Etkililiği</w:t>
      </w:r>
      <w:r w:rsidRPr="003E3D93">
        <w:rPr>
          <w:rFonts w:ascii="Verdana" w:hAnsi="Verdana" w:cs="Arial"/>
          <w:sz w:val="20"/>
        </w:rPr>
        <w:t xml:space="preserve">. </w:t>
      </w:r>
      <w:r w:rsidR="00D93CF2">
        <w:rPr>
          <w:rFonts w:ascii="Verdana" w:hAnsi="Verdana"/>
          <w:sz w:val="20"/>
          <w:szCs w:val="20"/>
        </w:rPr>
        <w:t xml:space="preserve">Ankara: </w:t>
      </w:r>
      <w:r w:rsidR="00D93CF2" w:rsidRPr="00E15151">
        <w:rPr>
          <w:rFonts w:ascii="Verdana" w:hAnsi="Verdana"/>
          <w:sz w:val="20"/>
          <w:szCs w:val="20"/>
        </w:rPr>
        <w:t>Gazi Üniversitesi</w:t>
      </w:r>
      <w:r w:rsidR="00D93CF2">
        <w:rPr>
          <w:rFonts w:ascii="Verdana" w:hAnsi="Verdana" w:cs="Arial"/>
          <w:sz w:val="20"/>
        </w:rPr>
        <w:t xml:space="preserve">, </w:t>
      </w:r>
      <w:r w:rsidR="00E963C5" w:rsidRPr="003E3D93">
        <w:rPr>
          <w:rFonts w:ascii="Verdana" w:hAnsi="Verdana" w:cs="Arial"/>
          <w:sz w:val="20"/>
        </w:rPr>
        <w:t>Eğitim Bilimleri Enstitüsü.</w:t>
      </w:r>
    </w:p>
    <w:p w:rsidR="009D3094" w:rsidRPr="003E3D93" w:rsidRDefault="009D3094" w:rsidP="00601762">
      <w:pPr>
        <w:spacing w:before="100" w:beforeAutospacing="1" w:after="100" w:afterAutospacing="1" w:line="360" w:lineRule="auto"/>
        <w:ind w:firstLine="567"/>
        <w:jc w:val="both"/>
        <w:rPr>
          <w:rFonts w:ascii="Verdana" w:hAnsi="Verdana" w:cs="Arial"/>
          <w:sz w:val="20"/>
        </w:rPr>
      </w:pPr>
      <w:r w:rsidRPr="003E3D93">
        <w:rPr>
          <w:rFonts w:ascii="Verdana" w:hAnsi="Verdana" w:cs="Arial"/>
          <w:sz w:val="20"/>
        </w:rPr>
        <w:t xml:space="preserve">İnce, G. </w:t>
      </w:r>
      <w:r w:rsidR="00E963C5" w:rsidRPr="003E3D93">
        <w:rPr>
          <w:rFonts w:ascii="Verdana" w:hAnsi="Verdana" w:cs="Arial"/>
          <w:sz w:val="20"/>
        </w:rPr>
        <w:t xml:space="preserve">(1996). </w:t>
      </w:r>
      <w:r w:rsidRPr="00D93CF2">
        <w:rPr>
          <w:rFonts w:ascii="Verdana" w:hAnsi="Verdana" w:cs="Arial"/>
          <w:i/>
          <w:sz w:val="20"/>
        </w:rPr>
        <w:t>Göreneller İlkokul 5. Sını</w:t>
      </w:r>
      <w:r w:rsidR="005D0C95" w:rsidRPr="00D93CF2">
        <w:rPr>
          <w:rFonts w:ascii="Verdana" w:hAnsi="Verdana" w:cs="Arial"/>
          <w:i/>
          <w:sz w:val="20"/>
        </w:rPr>
        <w:t>f Öğrencilerinin Beden Eğitimi D</w:t>
      </w:r>
      <w:r w:rsidRPr="00D93CF2">
        <w:rPr>
          <w:rFonts w:ascii="Verdana" w:hAnsi="Verdana" w:cs="Arial"/>
          <w:i/>
          <w:sz w:val="20"/>
        </w:rPr>
        <w:t>ersinde Amaçları Gerçekleştirme Düzeylerinin De</w:t>
      </w:r>
      <w:r w:rsidR="00D93CF2" w:rsidRPr="00D93CF2">
        <w:rPr>
          <w:rFonts w:ascii="Verdana" w:hAnsi="Verdana" w:cs="Arial"/>
          <w:i/>
          <w:sz w:val="20"/>
        </w:rPr>
        <w:t>ğerlendirilmesi</w:t>
      </w:r>
      <w:r w:rsidR="00D93CF2">
        <w:rPr>
          <w:rFonts w:ascii="Verdana" w:hAnsi="Verdana" w:cs="Arial"/>
          <w:sz w:val="20"/>
        </w:rPr>
        <w:t xml:space="preserve">. </w:t>
      </w:r>
      <w:r w:rsidR="00D93CF2">
        <w:rPr>
          <w:rFonts w:ascii="Verdana" w:hAnsi="Verdana"/>
          <w:sz w:val="20"/>
          <w:szCs w:val="20"/>
        </w:rPr>
        <w:t xml:space="preserve">Ankara: </w:t>
      </w:r>
      <w:r w:rsidR="00D93CF2" w:rsidRPr="00E15151">
        <w:rPr>
          <w:rFonts w:ascii="Verdana" w:hAnsi="Verdana"/>
          <w:sz w:val="20"/>
          <w:szCs w:val="20"/>
        </w:rPr>
        <w:t>Gazi Üniversitesi</w:t>
      </w:r>
      <w:r w:rsidR="00D93CF2">
        <w:rPr>
          <w:rFonts w:ascii="Verdana" w:hAnsi="Verdana" w:cs="Arial"/>
          <w:sz w:val="20"/>
        </w:rPr>
        <w:t xml:space="preserve">, </w:t>
      </w:r>
      <w:r w:rsidRPr="003E3D93">
        <w:rPr>
          <w:rFonts w:ascii="Verdana" w:hAnsi="Verdana" w:cs="Arial"/>
          <w:sz w:val="20"/>
        </w:rPr>
        <w:t>Eğitim B</w:t>
      </w:r>
      <w:r w:rsidR="00E963C5" w:rsidRPr="003E3D93">
        <w:rPr>
          <w:rFonts w:ascii="Verdana" w:hAnsi="Verdana" w:cs="Arial"/>
          <w:sz w:val="20"/>
        </w:rPr>
        <w:t>ilimleri Enstitüsü.</w:t>
      </w:r>
    </w:p>
    <w:p w:rsidR="009D3094" w:rsidRPr="003E3D93" w:rsidRDefault="009D3094" w:rsidP="00601762">
      <w:pPr>
        <w:tabs>
          <w:tab w:val="num" w:pos="0"/>
        </w:tabs>
        <w:spacing w:before="100" w:beforeAutospacing="1" w:after="100" w:afterAutospacing="1" w:line="360" w:lineRule="auto"/>
        <w:ind w:firstLine="567"/>
        <w:jc w:val="both"/>
        <w:rPr>
          <w:rFonts w:ascii="Verdana" w:hAnsi="Verdana" w:cs="Arial"/>
          <w:sz w:val="20"/>
        </w:rPr>
      </w:pPr>
      <w:r w:rsidRPr="003E3D93">
        <w:rPr>
          <w:rFonts w:ascii="Verdana" w:hAnsi="Verdana" w:cs="Arial"/>
          <w:sz w:val="20"/>
        </w:rPr>
        <w:t>Altunay, B</w:t>
      </w:r>
      <w:r w:rsidR="00D70580" w:rsidRPr="003E3D93">
        <w:rPr>
          <w:rFonts w:ascii="Verdana" w:hAnsi="Verdana" w:cs="Arial"/>
          <w:sz w:val="20"/>
        </w:rPr>
        <w:t>. (2000).</w:t>
      </w:r>
      <w:r w:rsidR="00D93CF2">
        <w:rPr>
          <w:rFonts w:ascii="Verdana" w:hAnsi="Verdana" w:cs="Arial"/>
          <w:sz w:val="20"/>
        </w:rPr>
        <w:t xml:space="preserve"> </w:t>
      </w:r>
      <w:r w:rsidRPr="00D93CF2">
        <w:rPr>
          <w:rFonts w:ascii="Verdana" w:hAnsi="Verdana" w:cs="Arial"/>
          <w:i/>
          <w:sz w:val="20"/>
        </w:rPr>
        <w:t>Görme Engelli öğrencilere Belirlenen Rotalar Boyunca Bağımsız Hareketin Kazandırılmasında Fiziksel Yardım ve Sözel İpucuyla Sunulan Bireyselleştirilmiş Rota Öğretim Materyalinin Etkililiği</w:t>
      </w:r>
      <w:r w:rsidRPr="003E3D93">
        <w:rPr>
          <w:rFonts w:ascii="Verdana" w:hAnsi="Verdana" w:cs="Arial"/>
          <w:sz w:val="20"/>
        </w:rPr>
        <w:t xml:space="preserve">. </w:t>
      </w:r>
      <w:r w:rsidR="00D93CF2">
        <w:rPr>
          <w:rFonts w:ascii="Verdana" w:hAnsi="Verdana"/>
          <w:sz w:val="20"/>
          <w:szCs w:val="20"/>
        </w:rPr>
        <w:t xml:space="preserve">Ankara: </w:t>
      </w:r>
      <w:r w:rsidR="00D93CF2" w:rsidRPr="00E15151">
        <w:rPr>
          <w:rFonts w:ascii="Verdana" w:hAnsi="Verdana"/>
          <w:sz w:val="20"/>
          <w:szCs w:val="20"/>
        </w:rPr>
        <w:t>Gazi Üniversitesi</w:t>
      </w:r>
      <w:r w:rsidR="00D93CF2">
        <w:rPr>
          <w:rFonts w:ascii="Verdana" w:hAnsi="Verdana" w:cs="Arial"/>
          <w:sz w:val="20"/>
        </w:rPr>
        <w:t xml:space="preserve">, </w:t>
      </w:r>
      <w:r w:rsidRPr="003E3D93">
        <w:rPr>
          <w:rFonts w:ascii="Verdana" w:hAnsi="Verdana" w:cs="Arial"/>
          <w:sz w:val="20"/>
        </w:rPr>
        <w:t>Eğitim Bilimleri Enstitüsü</w:t>
      </w:r>
      <w:r w:rsidR="00D70580" w:rsidRPr="003E3D93">
        <w:rPr>
          <w:rFonts w:ascii="Verdana" w:hAnsi="Verdana" w:cs="Arial"/>
          <w:sz w:val="20"/>
        </w:rPr>
        <w:t>.</w:t>
      </w:r>
      <w:r w:rsidRPr="003E3D93">
        <w:rPr>
          <w:rFonts w:ascii="Verdana" w:hAnsi="Verdana" w:cs="Arial"/>
          <w:sz w:val="20"/>
        </w:rPr>
        <w:t xml:space="preserve"> </w:t>
      </w:r>
    </w:p>
    <w:p w:rsidR="009D3094" w:rsidRPr="003E3D93" w:rsidRDefault="009D3094" w:rsidP="00601762">
      <w:pPr>
        <w:tabs>
          <w:tab w:val="num" w:pos="0"/>
        </w:tabs>
        <w:spacing w:before="100" w:beforeAutospacing="1" w:after="100" w:afterAutospacing="1" w:line="360" w:lineRule="auto"/>
        <w:ind w:firstLine="567"/>
        <w:jc w:val="both"/>
        <w:rPr>
          <w:rFonts w:ascii="Verdana" w:hAnsi="Verdana" w:cs="Arial"/>
          <w:sz w:val="20"/>
        </w:rPr>
      </w:pPr>
      <w:r w:rsidRPr="003E3D93">
        <w:rPr>
          <w:rFonts w:ascii="Verdana" w:hAnsi="Verdana" w:cs="Arial"/>
          <w:sz w:val="20"/>
        </w:rPr>
        <w:t>Karakoç, T.</w:t>
      </w:r>
      <w:r w:rsidR="00D70580" w:rsidRPr="003E3D93">
        <w:rPr>
          <w:rFonts w:ascii="Verdana" w:hAnsi="Verdana" w:cs="Arial"/>
          <w:sz w:val="20"/>
        </w:rPr>
        <w:t xml:space="preserve"> (2002).</w:t>
      </w:r>
      <w:r w:rsidR="00D93CF2">
        <w:rPr>
          <w:rFonts w:ascii="Verdana" w:hAnsi="Verdana" w:cs="Arial"/>
          <w:sz w:val="20"/>
        </w:rPr>
        <w:t xml:space="preserve"> </w:t>
      </w:r>
      <w:r w:rsidRPr="00D93CF2">
        <w:rPr>
          <w:rFonts w:ascii="Verdana" w:hAnsi="Verdana" w:cs="Arial"/>
          <w:i/>
          <w:sz w:val="20"/>
        </w:rPr>
        <w:t>Görme Engelli Öğrencilere Matematikte Sözlü Problem Çözümünün Öğretiminde Doğrudan Öğretim Yaklaşımına Göre Hazırlanan Öğretim Programının Akranlar Aracılığıyla Sunulmasının Etkililiği</w:t>
      </w:r>
      <w:r w:rsidRPr="003E3D93">
        <w:rPr>
          <w:rFonts w:ascii="Verdana" w:hAnsi="Verdana" w:cs="Arial"/>
          <w:sz w:val="20"/>
        </w:rPr>
        <w:t xml:space="preserve">. </w:t>
      </w:r>
      <w:r w:rsidR="00D93CF2">
        <w:rPr>
          <w:rFonts w:ascii="Verdana" w:hAnsi="Verdana"/>
          <w:sz w:val="20"/>
          <w:szCs w:val="20"/>
        </w:rPr>
        <w:t xml:space="preserve">Ankara: </w:t>
      </w:r>
      <w:r w:rsidR="00D93CF2" w:rsidRPr="00E15151">
        <w:rPr>
          <w:rFonts w:ascii="Verdana" w:hAnsi="Verdana"/>
          <w:sz w:val="20"/>
          <w:szCs w:val="20"/>
        </w:rPr>
        <w:t>Gazi Üniversitesi</w:t>
      </w:r>
      <w:r w:rsidR="00D93CF2">
        <w:rPr>
          <w:rFonts w:ascii="Verdana" w:hAnsi="Verdana" w:cs="Arial"/>
          <w:sz w:val="20"/>
        </w:rPr>
        <w:t xml:space="preserve">, </w:t>
      </w:r>
      <w:r w:rsidR="00D70580" w:rsidRPr="003E3D93">
        <w:rPr>
          <w:rFonts w:ascii="Verdana" w:hAnsi="Verdana" w:cs="Arial"/>
          <w:sz w:val="20"/>
        </w:rPr>
        <w:t>Eğitim Bilimleri Enstitüsü.</w:t>
      </w:r>
    </w:p>
    <w:p w:rsidR="009D3094" w:rsidRPr="003E3D93" w:rsidRDefault="009D3094" w:rsidP="00601762">
      <w:pPr>
        <w:tabs>
          <w:tab w:val="num" w:pos="0"/>
        </w:tabs>
        <w:spacing w:before="100" w:beforeAutospacing="1" w:after="100" w:afterAutospacing="1" w:line="360" w:lineRule="auto"/>
        <w:ind w:firstLine="567"/>
        <w:jc w:val="both"/>
        <w:rPr>
          <w:rFonts w:ascii="Verdana" w:hAnsi="Verdana" w:cs="Arial"/>
          <w:sz w:val="20"/>
        </w:rPr>
      </w:pPr>
      <w:r w:rsidRPr="003E3D93">
        <w:rPr>
          <w:rFonts w:ascii="Verdana" w:hAnsi="Verdana" w:cs="Arial"/>
          <w:sz w:val="20"/>
        </w:rPr>
        <w:t xml:space="preserve">Kıraç, G. </w:t>
      </w:r>
      <w:r w:rsidR="00D70580" w:rsidRPr="003E3D93">
        <w:rPr>
          <w:rFonts w:ascii="Verdana" w:hAnsi="Verdana" w:cs="Arial"/>
          <w:sz w:val="20"/>
        </w:rPr>
        <w:t xml:space="preserve">(2003). </w:t>
      </w:r>
      <w:r w:rsidRPr="00D93CF2">
        <w:rPr>
          <w:rFonts w:ascii="Verdana" w:hAnsi="Verdana" w:cs="Arial"/>
          <w:i/>
          <w:sz w:val="20"/>
        </w:rPr>
        <w:t>Az Gören Öğrenciler</w:t>
      </w:r>
      <w:r w:rsidR="00CC5B92" w:rsidRPr="00D93CF2">
        <w:rPr>
          <w:rFonts w:ascii="Verdana" w:hAnsi="Verdana" w:cs="Arial"/>
          <w:i/>
          <w:sz w:val="20"/>
        </w:rPr>
        <w:t>i</w:t>
      </w:r>
      <w:r w:rsidRPr="00D93CF2">
        <w:rPr>
          <w:rFonts w:ascii="Verdana" w:hAnsi="Verdana" w:cs="Arial"/>
          <w:i/>
          <w:sz w:val="20"/>
        </w:rPr>
        <w:t xml:space="preserve"> Yazmaya Hazırlamada Bireyselleştirilmiş Yazmaya H</w:t>
      </w:r>
      <w:r w:rsidR="00D93CF2" w:rsidRPr="00D93CF2">
        <w:rPr>
          <w:rFonts w:ascii="Verdana" w:hAnsi="Verdana" w:cs="Arial"/>
          <w:i/>
          <w:sz w:val="20"/>
        </w:rPr>
        <w:t>azırlık Materyalinin Etkililiği</w:t>
      </w:r>
      <w:r w:rsidRPr="003E3D93">
        <w:rPr>
          <w:rFonts w:ascii="Verdana" w:hAnsi="Verdana" w:cs="Arial"/>
          <w:sz w:val="20"/>
        </w:rPr>
        <w:t xml:space="preserve">. </w:t>
      </w:r>
      <w:r w:rsidR="00D93CF2">
        <w:rPr>
          <w:rFonts w:ascii="Verdana" w:hAnsi="Verdana"/>
          <w:sz w:val="20"/>
          <w:szCs w:val="20"/>
        </w:rPr>
        <w:t xml:space="preserve">Ankara: </w:t>
      </w:r>
      <w:r w:rsidR="00D93CF2" w:rsidRPr="00E15151">
        <w:rPr>
          <w:rFonts w:ascii="Verdana" w:hAnsi="Verdana"/>
          <w:sz w:val="20"/>
          <w:szCs w:val="20"/>
        </w:rPr>
        <w:t>Gazi Üniversitesi</w:t>
      </w:r>
      <w:r w:rsidR="00D93CF2">
        <w:rPr>
          <w:rFonts w:ascii="Verdana" w:hAnsi="Verdana" w:cs="Arial"/>
          <w:sz w:val="20"/>
        </w:rPr>
        <w:t xml:space="preserve">, </w:t>
      </w:r>
      <w:r w:rsidRPr="003E3D93">
        <w:rPr>
          <w:rFonts w:ascii="Verdana" w:hAnsi="Verdana" w:cs="Arial"/>
          <w:sz w:val="20"/>
        </w:rPr>
        <w:t>E</w:t>
      </w:r>
      <w:r w:rsidR="00D70580" w:rsidRPr="003E3D93">
        <w:rPr>
          <w:rFonts w:ascii="Verdana" w:hAnsi="Verdana" w:cs="Arial"/>
          <w:sz w:val="20"/>
        </w:rPr>
        <w:t>ğitim Bilimleri Enstitüsü.</w:t>
      </w:r>
    </w:p>
    <w:p w:rsidR="009D3094" w:rsidRPr="003E3D93" w:rsidRDefault="009D3094" w:rsidP="00601762">
      <w:pPr>
        <w:tabs>
          <w:tab w:val="num" w:pos="0"/>
        </w:tabs>
        <w:spacing w:before="100" w:beforeAutospacing="1" w:after="100" w:afterAutospacing="1" w:line="360" w:lineRule="auto"/>
        <w:ind w:firstLine="567"/>
        <w:jc w:val="both"/>
        <w:rPr>
          <w:rFonts w:ascii="Verdana" w:hAnsi="Verdana" w:cs="Arial"/>
          <w:sz w:val="20"/>
        </w:rPr>
      </w:pPr>
      <w:r w:rsidRPr="003E3D93">
        <w:rPr>
          <w:rFonts w:ascii="Verdana" w:hAnsi="Verdana" w:cs="Arial"/>
          <w:sz w:val="20"/>
        </w:rPr>
        <w:t>İşitmez, S.</w:t>
      </w:r>
      <w:r w:rsidR="00D70580" w:rsidRPr="003E3D93">
        <w:rPr>
          <w:rFonts w:ascii="Verdana" w:hAnsi="Verdana" w:cs="Arial"/>
          <w:sz w:val="20"/>
        </w:rPr>
        <w:t xml:space="preserve"> (2006). </w:t>
      </w:r>
      <w:r w:rsidRPr="00D93CF2">
        <w:rPr>
          <w:rFonts w:ascii="Verdana" w:hAnsi="Verdana" w:cs="Arial"/>
          <w:i/>
          <w:sz w:val="20"/>
        </w:rPr>
        <w:t xml:space="preserve">Az Gören Öğrencilere Çarpma İşlemlerinde Akıcılık Kazandırmak için İşlem Okuma, Yapma ve Karşılaştırma Yöntemiyle Sunulan </w:t>
      </w:r>
      <w:r w:rsidR="00D93CF2" w:rsidRPr="00D93CF2">
        <w:rPr>
          <w:rFonts w:ascii="Verdana" w:hAnsi="Verdana" w:cs="Arial"/>
          <w:i/>
          <w:sz w:val="20"/>
        </w:rPr>
        <w:t>Öğretim Materyalinin Etkililiği</w:t>
      </w:r>
      <w:r w:rsidRPr="003E3D93">
        <w:rPr>
          <w:rFonts w:ascii="Verdana" w:hAnsi="Verdana" w:cs="Arial"/>
          <w:sz w:val="20"/>
        </w:rPr>
        <w:t xml:space="preserve">. </w:t>
      </w:r>
      <w:r w:rsidR="00D93CF2">
        <w:rPr>
          <w:rFonts w:ascii="Verdana" w:hAnsi="Verdana"/>
          <w:sz w:val="20"/>
          <w:szCs w:val="20"/>
        </w:rPr>
        <w:t xml:space="preserve">Ankara: </w:t>
      </w:r>
      <w:r w:rsidR="00D93CF2" w:rsidRPr="00E15151">
        <w:rPr>
          <w:rFonts w:ascii="Verdana" w:hAnsi="Verdana"/>
          <w:sz w:val="20"/>
          <w:szCs w:val="20"/>
        </w:rPr>
        <w:t>Gazi Üniversitesi</w:t>
      </w:r>
      <w:r w:rsidR="00D93CF2">
        <w:rPr>
          <w:rFonts w:ascii="Verdana" w:hAnsi="Verdana" w:cs="Arial"/>
          <w:sz w:val="20"/>
        </w:rPr>
        <w:t xml:space="preserve">, </w:t>
      </w:r>
      <w:r w:rsidRPr="003E3D93">
        <w:rPr>
          <w:rFonts w:ascii="Verdana" w:hAnsi="Verdana" w:cs="Arial"/>
          <w:sz w:val="20"/>
        </w:rPr>
        <w:t>E</w:t>
      </w:r>
      <w:r w:rsidR="00D70580" w:rsidRPr="003E3D93">
        <w:rPr>
          <w:rFonts w:ascii="Verdana" w:hAnsi="Verdana" w:cs="Arial"/>
          <w:sz w:val="20"/>
        </w:rPr>
        <w:t>ğitim Bilimleri Enstitüsü.</w:t>
      </w:r>
    </w:p>
    <w:p w:rsidR="009D3094" w:rsidRPr="003E3D93" w:rsidRDefault="009D3094" w:rsidP="00601762">
      <w:pPr>
        <w:tabs>
          <w:tab w:val="num" w:pos="0"/>
        </w:tabs>
        <w:spacing w:before="100" w:beforeAutospacing="1" w:after="100" w:afterAutospacing="1" w:line="360" w:lineRule="auto"/>
        <w:ind w:firstLine="567"/>
        <w:jc w:val="both"/>
        <w:rPr>
          <w:rFonts w:ascii="Verdana" w:hAnsi="Verdana" w:cs="Arial"/>
          <w:sz w:val="20"/>
        </w:rPr>
      </w:pPr>
      <w:r w:rsidRPr="003E3D93">
        <w:rPr>
          <w:rFonts w:ascii="Verdana" w:hAnsi="Verdana" w:cs="Arial"/>
          <w:sz w:val="20"/>
        </w:rPr>
        <w:lastRenderedPageBreak/>
        <w:t>Akkuş, Z.</w:t>
      </w:r>
      <w:r w:rsidR="00D70580" w:rsidRPr="003E3D93">
        <w:rPr>
          <w:rFonts w:ascii="Verdana" w:hAnsi="Verdana" w:cs="Arial"/>
          <w:sz w:val="20"/>
        </w:rPr>
        <w:t xml:space="preserve"> (2006).</w:t>
      </w:r>
      <w:r w:rsidR="00D93CF2">
        <w:rPr>
          <w:rFonts w:ascii="Verdana" w:hAnsi="Verdana" w:cs="Arial"/>
          <w:sz w:val="20"/>
        </w:rPr>
        <w:t xml:space="preserve"> </w:t>
      </w:r>
      <w:r w:rsidRPr="00D93CF2">
        <w:rPr>
          <w:rFonts w:ascii="Verdana" w:hAnsi="Verdana" w:cs="Arial"/>
          <w:i/>
          <w:sz w:val="20"/>
        </w:rPr>
        <w:t>Görme Yetersizliğinden Etkilenmiş ve Görme Yetersizliğinden Etkilenmemiş Öğrencilerin Matematik ve Fen Bilgisi Derslerindeki Başarılarının Karşılaşt</w:t>
      </w:r>
      <w:r w:rsidR="00D93CF2" w:rsidRPr="00D93CF2">
        <w:rPr>
          <w:rFonts w:ascii="Verdana" w:hAnsi="Verdana" w:cs="Arial"/>
          <w:i/>
          <w:sz w:val="20"/>
        </w:rPr>
        <w:t>ırılması</w:t>
      </w:r>
      <w:r w:rsidRPr="003E3D93">
        <w:rPr>
          <w:rFonts w:ascii="Verdana" w:hAnsi="Verdana" w:cs="Arial"/>
          <w:sz w:val="20"/>
        </w:rPr>
        <w:t xml:space="preserve">. </w:t>
      </w:r>
      <w:r w:rsidR="00D93CF2">
        <w:rPr>
          <w:rFonts w:ascii="Verdana" w:hAnsi="Verdana"/>
          <w:sz w:val="20"/>
          <w:szCs w:val="20"/>
        </w:rPr>
        <w:t xml:space="preserve">Ankara: </w:t>
      </w:r>
      <w:r w:rsidR="00D93CF2" w:rsidRPr="00E15151">
        <w:rPr>
          <w:rFonts w:ascii="Verdana" w:hAnsi="Verdana"/>
          <w:sz w:val="20"/>
          <w:szCs w:val="20"/>
        </w:rPr>
        <w:t>Gazi Üniversitesi</w:t>
      </w:r>
      <w:r w:rsidR="00D93CF2">
        <w:rPr>
          <w:rFonts w:ascii="Verdana" w:hAnsi="Verdana" w:cs="Arial"/>
          <w:sz w:val="20"/>
        </w:rPr>
        <w:t xml:space="preserve">, </w:t>
      </w:r>
      <w:r w:rsidRPr="003E3D93">
        <w:rPr>
          <w:rFonts w:ascii="Verdana" w:hAnsi="Verdana" w:cs="Arial"/>
          <w:sz w:val="20"/>
        </w:rPr>
        <w:t>Eğ</w:t>
      </w:r>
      <w:r w:rsidR="00D70580" w:rsidRPr="003E3D93">
        <w:rPr>
          <w:rFonts w:ascii="Verdana" w:hAnsi="Verdana" w:cs="Arial"/>
          <w:sz w:val="20"/>
        </w:rPr>
        <w:t>itim Bilimleri Enstitüsü.</w:t>
      </w:r>
    </w:p>
    <w:p w:rsidR="009D3094" w:rsidRPr="003E3D93" w:rsidRDefault="009D3094" w:rsidP="00601762">
      <w:pPr>
        <w:tabs>
          <w:tab w:val="num" w:pos="0"/>
        </w:tabs>
        <w:spacing w:before="100" w:beforeAutospacing="1" w:after="100" w:afterAutospacing="1" w:line="360" w:lineRule="auto"/>
        <w:ind w:firstLine="567"/>
        <w:jc w:val="both"/>
        <w:rPr>
          <w:rFonts w:ascii="Verdana" w:hAnsi="Verdana" w:cs="Arial"/>
          <w:sz w:val="20"/>
        </w:rPr>
      </w:pPr>
      <w:r w:rsidRPr="003E3D93">
        <w:rPr>
          <w:rFonts w:ascii="Verdana" w:hAnsi="Verdana" w:cs="Arial"/>
          <w:sz w:val="20"/>
        </w:rPr>
        <w:t>Çetinpolat, B.</w:t>
      </w:r>
      <w:r w:rsidR="00D93CF2">
        <w:rPr>
          <w:rFonts w:ascii="Verdana" w:hAnsi="Verdana" w:cs="Arial"/>
          <w:sz w:val="20"/>
        </w:rPr>
        <w:t xml:space="preserve"> (2006). </w:t>
      </w:r>
      <w:r w:rsidRPr="00D93CF2">
        <w:rPr>
          <w:rFonts w:ascii="Verdana" w:hAnsi="Verdana" w:cs="Arial"/>
          <w:i/>
          <w:sz w:val="20"/>
        </w:rPr>
        <w:t>Görme Engelli Öğrencilere Okuma Akıcılığı Kazandırmada Metni Sessiz Okuma ve Arkadaşı Okurken Dinleme Yö</w:t>
      </w:r>
      <w:r w:rsidR="00D93CF2" w:rsidRPr="00D93CF2">
        <w:rPr>
          <w:rFonts w:ascii="Verdana" w:hAnsi="Verdana" w:cs="Arial"/>
          <w:i/>
          <w:sz w:val="20"/>
        </w:rPr>
        <w:t>ntemlerinin Farklılaşan Etkisi</w:t>
      </w:r>
      <w:r w:rsidRPr="003E3D93">
        <w:rPr>
          <w:rFonts w:ascii="Verdana" w:hAnsi="Verdana" w:cs="Arial"/>
          <w:sz w:val="20"/>
        </w:rPr>
        <w:t xml:space="preserve">. </w:t>
      </w:r>
      <w:r w:rsidR="00D93CF2">
        <w:rPr>
          <w:rFonts w:ascii="Verdana" w:hAnsi="Verdana"/>
          <w:sz w:val="20"/>
          <w:szCs w:val="20"/>
        </w:rPr>
        <w:t xml:space="preserve">Ankara: </w:t>
      </w:r>
      <w:r w:rsidR="00D93CF2" w:rsidRPr="00E15151">
        <w:rPr>
          <w:rFonts w:ascii="Verdana" w:hAnsi="Verdana"/>
          <w:sz w:val="20"/>
          <w:szCs w:val="20"/>
        </w:rPr>
        <w:t>Gazi Üniversitesi</w:t>
      </w:r>
      <w:r w:rsidR="00D93CF2">
        <w:rPr>
          <w:rFonts w:ascii="Verdana" w:hAnsi="Verdana" w:cs="Arial"/>
          <w:sz w:val="20"/>
        </w:rPr>
        <w:t xml:space="preserve">, </w:t>
      </w:r>
      <w:r w:rsidRPr="003E3D93">
        <w:rPr>
          <w:rFonts w:ascii="Verdana" w:hAnsi="Verdana" w:cs="Arial"/>
          <w:sz w:val="20"/>
        </w:rPr>
        <w:t>Eğitim Bili</w:t>
      </w:r>
      <w:r w:rsidR="00D70580" w:rsidRPr="003E3D93">
        <w:rPr>
          <w:rFonts w:ascii="Verdana" w:hAnsi="Verdana" w:cs="Arial"/>
          <w:sz w:val="20"/>
        </w:rPr>
        <w:t>mleri Enstitüsü.</w:t>
      </w:r>
      <w:r w:rsidRPr="003E3D93">
        <w:rPr>
          <w:rFonts w:ascii="Verdana" w:hAnsi="Verdana" w:cs="Arial"/>
          <w:sz w:val="20"/>
        </w:rPr>
        <w:t xml:space="preserve"> </w:t>
      </w:r>
    </w:p>
    <w:p w:rsidR="009D3094" w:rsidRPr="003E3D93" w:rsidRDefault="009D3094" w:rsidP="00601762">
      <w:pPr>
        <w:tabs>
          <w:tab w:val="num" w:pos="0"/>
        </w:tabs>
        <w:spacing w:before="100" w:beforeAutospacing="1" w:after="100" w:afterAutospacing="1" w:line="360" w:lineRule="auto"/>
        <w:ind w:firstLine="567"/>
        <w:jc w:val="both"/>
        <w:rPr>
          <w:rFonts w:ascii="Verdana" w:hAnsi="Verdana" w:cs="Arial"/>
          <w:sz w:val="20"/>
        </w:rPr>
      </w:pPr>
      <w:r w:rsidRPr="003E3D93">
        <w:rPr>
          <w:rFonts w:ascii="Verdana" w:hAnsi="Verdana" w:cs="Arial"/>
          <w:sz w:val="20"/>
        </w:rPr>
        <w:t xml:space="preserve">Bayram, H. </w:t>
      </w:r>
      <w:r w:rsidR="00D93CF2">
        <w:rPr>
          <w:rFonts w:ascii="Verdana" w:hAnsi="Verdana" w:cs="Arial"/>
          <w:sz w:val="20"/>
        </w:rPr>
        <w:t xml:space="preserve">(2006). </w:t>
      </w:r>
      <w:r w:rsidRPr="00D93CF2">
        <w:rPr>
          <w:rFonts w:ascii="Verdana" w:hAnsi="Verdana" w:cs="Arial"/>
          <w:i/>
          <w:sz w:val="20"/>
        </w:rPr>
        <w:t xml:space="preserve">Görme Engelli Öğrencilere Sözlü Matematik Problemi Çözme Becerisini Kazandırmada Kendini Gözlemleme Yöntemiyle Sunulan Doğrudan </w:t>
      </w:r>
      <w:r w:rsidR="00D93CF2" w:rsidRPr="00D93CF2">
        <w:rPr>
          <w:rFonts w:ascii="Verdana" w:hAnsi="Verdana" w:cs="Arial"/>
          <w:i/>
          <w:sz w:val="20"/>
        </w:rPr>
        <w:t>Öğretim Materyalinin Etkililiği</w:t>
      </w:r>
      <w:r w:rsidRPr="003E3D93">
        <w:rPr>
          <w:rFonts w:ascii="Verdana" w:hAnsi="Verdana" w:cs="Arial"/>
          <w:sz w:val="20"/>
        </w:rPr>
        <w:t xml:space="preserve">. </w:t>
      </w:r>
      <w:r w:rsidR="00D93CF2">
        <w:rPr>
          <w:rFonts w:ascii="Verdana" w:hAnsi="Verdana"/>
          <w:sz w:val="20"/>
          <w:szCs w:val="20"/>
        </w:rPr>
        <w:t xml:space="preserve">Ankara: </w:t>
      </w:r>
      <w:r w:rsidR="00D93CF2" w:rsidRPr="00E15151">
        <w:rPr>
          <w:rFonts w:ascii="Verdana" w:hAnsi="Verdana"/>
          <w:sz w:val="20"/>
          <w:szCs w:val="20"/>
        </w:rPr>
        <w:t>Gazi Üniversitesi</w:t>
      </w:r>
      <w:r w:rsidR="00D93CF2">
        <w:rPr>
          <w:rFonts w:ascii="Verdana" w:hAnsi="Verdana" w:cs="Arial"/>
          <w:sz w:val="20"/>
        </w:rPr>
        <w:t xml:space="preserve">, </w:t>
      </w:r>
      <w:r w:rsidRPr="003E3D93">
        <w:rPr>
          <w:rFonts w:ascii="Verdana" w:hAnsi="Verdana" w:cs="Arial"/>
          <w:sz w:val="20"/>
        </w:rPr>
        <w:t>E</w:t>
      </w:r>
      <w:r w:rsidR="00D70580" w:rsidRPr="003E3D93">
        <w:rPr>
          <w:rFonts w:ascii="Verdana" w:hAnsi="Verdana" w:cs="Arial"/>
          <w:sz w:val="20"/>
        </w:rPr>
        <w:t>ğitim Bilimleri Enstitüsü.</w:t>
      </w:r>
    </w:p>
    <w:p w:rsidR="009D3094" w:rsidRPr="003E3D93" w:rsidRDefault="009D3094" w:rsidP="00601762">
      <w:pPr>
        <w:tabs>
          <w:tab w:val="num" w:pos="0"/>
        </w:tabs>
        <w:spacing w:before="100" w:beforeAutospacing="1" w:after="100" w:afterAutospacing="1" w:line="360" w:lineRule="auto"/>
        <w:ind w:firstLine="567"/>
        <w:jc w:val="both"/>
        <w:rPr>
          <w:rFonts w:ascii="Verdana" w:hAnsi="Verdana" w:cs="Arial"/>
          <w:sz w:val="20"/>
        </w:rPr>
      </w:pPr>
      <w:r w:rsidRPr="003E3D93">
        <w:rPr>
          <w:rFonts w:ascii="Verdana" w:hAnsi="Verdana" w:cs="Arial"/>
          <w:sz w:val="20"/>
        </w:rPr>
        <w:t>Kurt, M.</w:t>
      </w:r>
      <w:r w:rsidR="00122402" w:rsidRPr="003E3D93">
        <w:rPr>
          <w:rFonts w:ascii="Verdana" w:hAnsi="Verdana" w:cs="Arial"/>
          <w:sz w:val="20"/>
        </w:rPr>
        <w:t xml:space="preserve"> (2008).</w:t>
      </w:r>
      <w:r w:rsidR="00D93CF2">
        <w:rPr>
          <w:rFonts w:ascii="Verdana" w:hAnsi="Verdana" w:cs="Arial"/>
          <w:sz w:val="20"/>
        </w:rPr>
        <w:t xml:space="preserve"> </w:t>
      </w:r>
      <w:r w:rsidRPr="00D93CF2">
        <w:rPr>
          <w:rFonts w:ascii="Verdana" w:hAnsi="Verdana" w:cs="Arial"/>
          <w:i/>
          <w:sz w:val="20"/>
        </w:rPr>
        <w:t>Ders Kitaplarında Yer Alan ve Yeniden Yapılandırılmış Metinlerin Az</w:t>
      </w:r>
      <w:r w:rsidR="00134FAE" w:rsidRPr="00D93CF2">
        <w:rPr>
          <w:rFonts w:ascii="Verdana" w:hAnsi="Verdana" w:cs="Arial"/>
          <w:i/>
          <w:sz w:val="20"/>
        </w:rPr>
        <w:t xml:space="preserve"> G</w:t>
      </w:r>
      <w:r w:rsidRPr="00D93CF2">
        <w:rPr>
          <w:rFonts w:ascii="Verdana" w:hAnsi="Verdana" w:cs="Arial"/>
          <w:i/>
          <w:sz w:val="20"/>
        </w:rPr>
        <w:t>ören, Kör ve Görme Yetersizliğinden Etkilenmemiş Öğrencilerin Okuduğunu Anlama Düzeyleri Üzer</w:t>
      </w:r>
      <w:r w:rsidR="00D93CF2" w:rsidRPr="00D93CF2">
        <w:rPr>
          <w:rFonts w:ascii="Verdana" w:hAnsi="Verdana" w:cs="Arial"/>
          <w:i/>
          <w:sz w:val="20"/>
        </w:rPr>
        <w:t>indeki Farklılaşan Etkililiği</w:t>
      </w:r>
      <w:r w:rsidR="00122402" w:rsidRPr="003E3D93">
        <w:rPr>
          <w:rFonts w:ascii="Verdana" w:hAnsi="Verdana" w:cs="Arial"/>
          <w:sz w:val="20"/>
        </w:rPr>
        <w:t xml:space="preserve">. </w:t>
      </w:r>
      <w:r w:rsidR="00D93CF2">
        <w:rPr>
          <w:rFonts w:ascii="Verdana" w:hAnsi="Verdana"/>
          <w:sz w:val="20"/>
          <w:szCs w:val="20"/>
        </w:rPr>
        <w:t xml:space="preserve">Ankara: </w:t>
      </w:r>
      <w:r w:rsidR="00D93CF2" w:rsidRPr="00E15151">
        <w:rPr>
          <w:rFonts w:ascii="Verdana" w:hAnsi="Verdana"/>
          <w:sz w:val="20"/>
          <w:szCs w:val="20"/>
        </w:rPr>
        <w:t>Gazi Üniversitesi</w:t>
      </w:r>
      <w:r w:rsidR="00D93CF2">
        <w:rPr>
          <w:rFonts w:ascii="Verdana" w:hAnsi="Verdana"/>
          <w:sz w:val="20"/>
          <w:szCs w:val="20"/>
        </w:rPr>
        <w:t>,</w:t>
      </w:r>
      <w:r w:rsidR="00122402" w:rsidRPr="003E3D93">
        <w:rPr>
          <w:rFonts w:ascii="Verdana" w:hAnsi="Verdana" w:cs="Arial"/>
          <w:sz w:val="20"/>
        </w:rPr>
        <w:t xml:space="preserve"> Eğitim Bilimleri Enstitüsü.</w:t>
      </w:r>
    </w:p>
    <w:p w:rsidR="00E15151" w:rsidRDefault="00B66A33" w:rsidP="00E15151">
      <w:pPr>
        <w:tabs>
          <w:tab w:val="num" w:pos="-142"/>
        </w:tabs>
        <w:spacing w:before="100" w:beforeAutospacing="1" w:after="100" w:afterAutospacing="1" w:line="360" w:lineRule="auto"/>
        <w:ind w:firstLine="567"/>
        <w:jc w:val="both"/>
        <w:rPr>
          <w:rFonts w:ascii="Verdana" w:hAnsi="Verdana" w:cs="Arial"/>
          <w:sz w:val="20"/>
        </w:rPr>
      </w:pPr>
      <w:r w:rsidRPr="003E3D93">
        <w:rPr>
          <w:rFonts w:ascii="Verdana" w:hAnsi="Verdana" w:cs="Arial"/>
          <w:sz w:val="20"/>
          <w:szCs w:val="20"/>
        </w:rPr>
        <w:t>Barutçu, G.</w:t>
      </w:r>
      <w:r w:rsidR="00122402" w:rsidRPr="003E3D93">
        <w:rPr>
          <w:rFonts w:ascii="Verdana" w:hAnsi="Verdana" w:cs="Arial"/>
          <w:sz w:val="20"/>
          <w:szCs w:val="20"/>
        </w:rPr>
        <w:t xml:space="preserve"> (2011)</w:t>
      </w:r>
      <w:r w:rsidR="00E15151">
        <w:rPr>
          <w:rFonts w:ascii="Verdana" w:hAnsi="Verdana" w:cs="Arial"/>
          <w:sz w:val="20"/>
          <w:szCs w:val="20"/>
        </w:rPr>
        <w:t xml:space="preserve">. </w:t>
      </w:r>
      <w:r w:rsidRPr="00E15151">
        <w:rPr>
          <w:rFonts w:ascii="Verdana" w:hAnsi="Verdana" w:cs="Arial"/>
          <w:i/>
          <w:sz w:val="20"/>
          <w:szCs w:val="20"/>
        </w:rPr>
        <w:t>Rehberlik Araştırma Merkezleri Tarafından Yapılan Tanılama ve Yönlendirmenin</w:t>
      </w:r>
      <w:r w:rsidR="00134FAE" w:rsidRPr="00E15151">
        <w:rPr>
          <w:rFonts w:ascii="Verdana" w:hAnsi="Verdana" w:cs="Arial"/>
          <w:i/>
          <w:sz w:val="20"/>
          <w:szCs w:val="20"/>
        </w:rPr>
        <w:t xml:space="preserve"> Normal Zeka Kapasitesi Tanısı A</w:t>
      </w:r>
      <w:r w:rsidRPr="00E15151">
        <w:rPr>
          <w:rFonts w:ascii="Verdana" w:hAnsi="Verdana" w:cs="Arial"/>
          <w:i/>
          <w:sz w:val="20"/>
          <w:szCs w:val="20"/>
        </w:rPr>
        <w:t>lan Öğrenciler Açısından Sonuçları: Fatsa Örneğ</w:t>
      </w:r>
      <w:r w:rsidR="00E15151">
        <w:rPr>
          <w:rFonts w:ascii="Verdana" w:hAnsi="Verdana" w:cs="Arial"/>
          <w:i/>
          <w:sz w:val="20"/>
          <w:szCs w:val="20"/>
        </w:rPr>
        <w:t>i</w:t>
      </w:r>
      <w:r w:rsidRPr="003E3D93">
        <w:rPr>
          <w:rFonts w:ascii="Verdana" w:hAnsi="Verdana" w:cs="Arial"/>
          <w:sz w:val="20"/>
          <w:szCs w:val="20"/>
        </w:rPr>
        <w:t>.</w:t>
      </w:r>
      <w:r w:rsidRPr="003E3D93">
        <w:rPr>
          <w:rFonts w:ascii="Verdana" w:hAnsi="Verdana" w:cs="Arial"/>
          <w:b/>
          <w:sz w:val="20"/>
          <w:szCs w:val="20"/>
        </w:rPr>
        <w:t xml:space="preserve"> </w:t>
      </w:r>
      <w:r w:rsidR="00E15151">
        <w:rPr>
          <w:rFonts w:ascii="Verdana" w:hAnsi="Verdana"/>
          <w:sz w:val="20"/>
          <w:szCs w:val="20"/>
        </w:rPr>
        <w:t xml:space="preserve">Ankara: </w:t>
      </w:r>
      <w:r w:rsidR="00E15151" w:rsidRPr="00E15151">
        <w:rPr>
          <w:rFonts w:ascii="Verdana" w:hAnsi="Verdana"/>
          <w:sz w:val="20"/>
          <w:szCs w:val="20"/>
        </w:rPr>
        <w:t>Gazi Üniversitesi</w:t>
      </w:r>
      <w:r w:rsidR="00E15151">
        <w:rPr>
          <w:rFonts w:ascii="Verdana" w:hAnsi="Verdana"/>
          <w:sz w:val="20"/>
          <w:szCs w:val="20"/>
        </w:rPr>
        <w:t xml:space="preserve">, </w:t>
      </w:r>
      <w:r w:rsidRPr="003E3D93">
        <w:rPr>
          <w:rFonts w:ascii="Verdana" w:hAnsi="Verdana" w:cs="Arial"/>
          <w:sz w:val="20"/>
        </w:rPr>
        <w:t>Eğitim Bilimleri Enstitüsü</w:t>
      </w:r>
      <w:r w:rsidR="00122402" w:rsidRPr="003E3D93">
        <w:rPr>
          <w:rFonts w:ascii="Verdana" w:hAnsi="Verdana" w:cs="Arial"/>
          <w:sz w:val="20"/>
        </w:rPr>
        <w:t>.</w:t>
      </w:r>
    </w:p>
    <w:p w:rsidR="00E15151" w:rsidRPr="00E15151" w:rsidRDefault="00E15151" w:rsidP="00E15151">
      <w:pPr>
        <w:tabs>
          <w:tab w:val="num" w:pos="-142"/>
        </w:tabs>
        <w:spacing w:before="100" w:beforeAutospacing="1" w:after="100" w:afterAutospacing="1" w:line="360" w:lineRule="auto"/>
        <w:ind w:firstLine="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Tiryaki, D. (2012). </w:t>
      </w:r>
      <w:r w:rsidRPr="000D5B89">
        <w:rPr>
          <w:rFonts w:ascii="Verdana" w:hAnsi="Verdana"/>
          <w:i/>
          <w:sz w:val="20"/>
          <w:szCs w:val="20"/>
        </w:rPr>
        <w:t>Az Gören Öğrencilerin Kullandığı Okuma Yazma Araçlarının Uygunluğunun Belirlenmesi</w:t>
      </w:r>
      <w:r>
        <w:rPr>
          <w:rFonts w:ascii="Verdana" w:hAnsi="Verdana"/>
          <w:sz w:val="20"/>
          <w:szCs w:val="20"/>
        </w:rPr>
        <w:t>.</w:t>
      </w:r>
      <w:r w:rsidRPr="00E1515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Ankara: </w:t>
      </w:r>
      <w:r w:rsidRPr="00E15151">
        <w:rPr>
          <w:rFonts w:ascii="Verdana" w:hAnsi="Verdana"/>
          <w:sz w:val="20"/>
          <w:szCs w:val="20"/>
        </w:rPr>
        <w:t>Gazi Üniversitesi</w:t>
      </w:r>
      <w:r>
        <w:rPr>
          <w:rFonts w:ascii="Verdana" w:hAnsi="Verdana"/>
          <w:sz w:val="20"/>
          <w:szCs w:val="20"/>
        </w:rPr>
        <w:t xml:space="preserve">, </w:t>
      </w:r>
      <w:r w:rsidRPr="00E15151">
        <w:rPr>
          <w:rFonts w:ascii="Verdana" w:hAnsi="Verdana"/>
          <w:sz w:val="20"/>
          <w:szCs w:val="20"/>
        </w:rPr>
        <w:t>Eğitim Bilimleri Enstitüsü</w:t>
      </w:r>
    </w:p>
    <w:p w:rsidR="00AF65FB" w:rsidRPr="003E3D93" w:rsidRDefault="00AF65FB" w:rsidP="00B84C57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Verdana" w:hAnsi="Verdana" w:cs="Arial"/>
          <w:b/>
          <w:sz w:val="20"/>
          <w:szCs w:val="20"/>
        </w:rPr>
      </w:pPr>
      <w:r w:rsidRPr="003E3D93">
        <w:rPr>
          <w:rFonts w:ascii="Verdana" w:hAnsi="Verdana" w:cs="Arial"/>
          <w:b/>
          <w:sz w:val="20"/>
          <w:szCs w:val="20"/>
        </w:rPr>
        <w:t xml:space="preserve">Yönetilen Doktora Tezleri/Sanatta Yeterlik </w:t>
      </w:r>
      <w:r w:rsidR="008E7B30" w:rsidRPr="003E3D93">
        <w:rPr>
          <w:rFonts w:ascii="Verdana" w:hAnsi="Verdana" w:cs="Arial"/>
          <w:b/>
          <w:sz w:val="20"/>
          <w:szCs w:val="20"/>
        </w:rPr>
        <w:t>Çalışmaları:</w:t>
      </w:r>
    </w:p>
    <w:p w:rsidR="009D3094" w:rsidRDefault="009D3094" w:rsidP="00601762">
      <w:pPr>
        <w:tabs>
          <w:tab w:val="num" w:pos="0"/>
        </w:tabs>
        <w:spacing w:before="100" w:beforeAutospacing="1" w:after="100" w:afterAutospacing="1" w:line="360" w:lineRule="auto"/>
        <w:ind w:firstLine="567"/>
        <w:jc w:val="both"/>
        <w:rPr>
          <w:rFonts w:ascii="Verdana" w:hAnsi="Verdana" w:cs="Arial"/>
          <w:sz w:val="20"/>
        </w:rPr>
      </w:pPr>
      <w:r w:rsidRPr="003E3D93">
        <w:rPr>
          <w:rFonts w:ascii="Verdana" w:hAnsi="Verdana" w:cs="Arial"/>
          <w:sz w:val="20"/>
        </w:rPr>
        <w:t xml:space="preserve">Altunay, </w:t>
      </w:r>
      <w:r w:rsidR="00601762">
        <w:rPr>
          <w:rFonts w:ascii="Verdana" w:hAnsi="Verdana" w:cs="Arial"/>
          <w:sz w:val="20"/>
        </w:rPr>
        <w:t>B</w:t>
      </w:r>
      <w:r w:rsidRPr="003E3D93">
        <w:rPr>
          <w:rFonts w:ascii="Verdana" w:hAnsi="Verdana" w:cs="Arial"/>
          <w:sz w:val="20"/>
        </w:rPr>
        <w:t>.</w:t>
      </w:r>
      <w:r w:rsidR="00E963C5" w:rsidRPr="003E3D93">
        <w:rPr>
          <w:rFonts w:ascii="Verdana" w:hAnsi="Verdana" w:cs="Arial"/>
          <w:sz w:val="20"/>
        </w:rPr>
        <w:t xml:space="preserve"> (2008).</w:t>
      </w:r>
      <w:r w:rsidR="00601762">
        <w:rPr>
          <w:rFonts w:ascii="Verdana" w:hAnsi="Verdana" w:cs="Arial"/>
          <w:sz w:val="20"/>
        </w:rPr>
        <w:t xml:space="preserve"> </w:t>
      </w:r>
      <w:r w:rsidRPr="00601762">
        <w:rPr>
          <w:rFonts w:ascii="Verdana" w:hAnsi="Verdana" w:cs="Arial"/>
          <w:i/>
          <w:sz w:val="20"/>
        </w:rPr>
        <w:t xml:space="preserve">Doğrudan Öğretim Temelli Öğretmen Adayı Değerlendirme Programı’nın, Özel Eğitim Öğretmenlerinin Değerlendirme ve </w:t>
      </w:r>
      <w:r w:rsidR="00601762" w:rsidRPr="00601762">
        <w:rPr>
          <w:rFonts w:ascii="Verdana" w:hAnsi="Verdana" w:cs="Arial"/>
          <w:i/>
          <w:sz w:val="20"/>
        </w:rPr>
        <w:t>Dönüt Verme Becerilerine Etkisi</w:t>
      </w:r>
      <w:r w:rsidRPr="003E3D93">
        <w:rPr>
          <w:rFonts w:ascii="Verdana" w:hAnsi="Verdana" w:cs="Arial"/>
          <w:sz w:val="20"/>
        </w:rPr>
        <w:t xml:space="preserve">. </w:t>
      </w:r>
      <w:r w:rsidR="00601762">
        <w:rPr>
          <w:rFonts w:ascii="Verdana" w:hAnsi="Verdana" w:cs="Arial"/>
          <w:sz w:val="20"/>
        </w:rPr>
        <w:t xml:space="preserve">Ankara: </w:t>
      </w:r>
      <w:r w:rsidRPr="003E3D93">
        <w:rPr>
          <w:rFonts w:ascii="Verdana" w:hAnsi="Verdana" w:cs="Arial"/>
          <w:sz w:val="20"/>
        </w:rPr>
        <w:t>G</w:t>
      </w:r>
      <w:r w:rsidR="00601762">
        <w:rPr>
          <w:rFonts w:ascii="Verdana" w:hAnsi="Verdana" w:cs="Arial"/>
          <w:sz w:val="20"/>
        </w:rPr>
        <w:t xml:space="preserve">azi </w:t>
      </w:r>
      <w:r w:rsidRPr="003E3D93">
        <w:rPr>
          <w:rFonts w:ascii="Verdana" w:hAnsi="Verdana" w:cs="Arial"/>
          <w:sz w:val="20"/>
        </w:rPr>
        <w:t>Ü</w:t>
      </w:r>
      <w:r w:rsidR="00601762">
        <w:rPr>
          <w:rFonts w:ascii="Verdana" w:hAnsi="Verdana" w:cs="Arial"/>
          <w:sz w:val="20"/>
        </w:rPr>
        <w:t>niversitesi,</w:t>
      </w:r>
      <w:r w:rsidRPr="003E3D93">
        <w:rPr>
          <w:rFonts w:ascii="Verdana" w:hAnsi="Verdana" w:cs="Arial"/>
          <w:sz w:val="20"/>
        </w:rPr>
        <w:t xml:space="preserve"> E</w:t>
      </w:r>
      <w:r w:rsidR="00E963C5" w:rsidRPr="003E3D93">
        <w:rPr>
          <w:rFonts w:ascii="Verdana" w:hAnsi="Verdana" w:cs="Arial"/>
          <w:sz w:val="20"/>
        </w:rPr>
        <w:t xml:space="preserve">ğitim Bilimleri Enstitüsü. </w:t>
      </w:r>
    </w:p>
    <w:p w:rsidR="00AF65FB" w:rsidRPr="003E3D93" w:rsidRDefault="00AF65FB" w:rsidP="00B84C57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Verdana" w:hAnsi="Verdana" w:cs="Arial"/>
          <w:sz w:val="20"/>
        </w:rPr>
      </w:pPr>
      <w:r w:rsidRPr="003E3D93">
        <w:rPr>
          <w:rFonts w:ascii="Verdana" w:hAnsi="Verdana" w:cs="Arial"/>
          <w:b/>
          <w:sz w:val="20"/>
          <w:szCs w:val="20"/>
        </w:rPr>
        <w:t xml:space="preserve">Projelerde Yaptığı </w:t>
      </w:r>
      <w:r w:rsidR="0028291E" w:rsidRPr="003E3D93">
        <w:rPr>
          <w:rFonts w:ascii="Verdana" w:hAnsi="Verdana" w:cs="Arial"/>
          <w:b/>
          <w:sz w:val="20"/>
          <w:szCs w:val="20"/>
        </w:rPr>
        <w:t>Görevler:</w:t>
      </w:r>
    </w:p>
    <w:p w:rsidR="008B1F4C" w:rsidRDefault="00756742" w:rsidP="008B1F4C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Verdana" w:hAnsi="Verdana" w:cs="Arial"/>
          <w:sz w:val="20"/>
          <w:lang w:val="tr-TR"/>
        </w:rPr>
      </w:pPr>
      <w:r w:rsidRPr="00FB28FE">
        <w:rPr>
          <w:rFonts w:ascii="Verdana" w:hAnsi="Verdana" w:cs="Arial"/>
          <w:i/>
          <w:sz w:val="20"/>
          <w:lang w:val="tr-TR"/>
        </w:rPr>
        <w:t>Özel Eğitimin Etkisi ve Etkililiği</w:t>
      </w:r>
      <w:r w:rsidRPr="003E3D93">
        <w:rPr>
          <w:rFonts w:ascii="Verdana" w:hAnsi="Verdana" w:cs="Arial"/>
          <w:sz w:val="20"/>
          <w:lang w:val="tr-TR"/>
        </w:rPr>
        <w:t xml:space="preserve">, </w:t>
      </w:r>
      <w:r w:rsidR="005F442B" w:rsidRPr="003E3D93">
        <w:rPr>
          <w:rFonts w:ascii="Verdana" w:hAnsi="Verdana" w:cs="Arial"/>
          <w:sz w:val="20"/>
          <w:lang w:val="tr-TR"/>
        </w:rPr>
        <w:t>M.E. B</w:t>
      </w:r>
      <w:r w:rsidR="008B1F4C">
        <w:rPr>
          <w:rFonts w:ascii="Verdana" w:hAnsi="Verdana" w:cs="Arial"/>
          <w:sz w:val="20"/>
          <w:lang w:val="tr-TR"/>
        </w:rPr>
        <w:t>. Temel Eğitim Projesi,</w:t>
      </w:r>
      <w:r w:rsidRPr="003E3D93">
        <w:rPr>
          <w:rFonts w:ascii="Verdana" w:hAnsi="Verdana" w:cs="Arial"/>
          <w:sz w:val="20"/>
          <w:lang w:val="tr-TR"/>
        </w:rPr>
        <w:t xml:space="preserve"> </w:t>
      </w:r>
      <w:r w:rsidRPr="008B1F4C">
        <w:rPr>
          <w:rFonts w:ascii="Verdana" w:hAnsi="Verdana" w:cs="Arial"/>
          <w:b/>
          <w:sz w:val="20"/>
          <w:lang w:val="tr-TR"/>
        </w:rPr>
        <w:t>Araştırmacı</w:t>
      </w:r>
      <w:r w:rsidR="00551B7F" w:rsidRPr="003E3D93">
        <w:rPr>
          <w:rFonts w:ascii="Verdana" w:hAnsi="Verdana" w:cs="Arial"/>
          <w:sz w:val="20"/>
          <w:lang w:val="tr-TR"/>
        </w:rPr>
        <w:t>, 2007</w:t>
      </w:r>
      <w:r w:rsidR="008B1F4C">
        <w:rPr>
          <w:rFonts w:ascii="Verdana" w:hAnsi="Verdana" w:cs="Arial"/>
          <w:sz w:val="20"/>
          <w:lang w:val="tr-TR"/>
        </w:rPr>
        <w:t xml:space="preserve">. </w:t>
      </w:r>
    </w:p>
    <w:p w:rsidR="00756742" w:rsidRDefault="006135EE" w:rsidP="008B1F4C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Verdana" w:hAnsi="Verdana" w:cs="Arial"/>
          <w:sz w:val="20"/>
          <w:lang w:val="tr-TR"/>
        </w:rPr>
      </w:pPr>
      <w:r w:rsidRPr="00FB28FE">
        <w:rPr>
          <w:rFonts w:ascii="Verdana" w:hAnsi="Verdana" w:cs="Arial"/>
          <w:i/>
          <w:sz w:val="20"/>
          <w:lang w:val="tr-TR"/>
        </w:rPr>
        <w:t>Görme Engellilerin Eğitiminde</w:t>
      </w:r>
      <w:r w:rsidR="008B1F4C">
        <w:rPr>
          <w:rFonts w:ascii="Verdana" w:hAnsi="Verdana" w:cs="Arial"/>
          <w:i/>
          <w:sz w:val="20"/>
          <w:lang w:val="tr-TR"/>
        </w:rPr>
        <w:t xml:space="preserve"> Ses i</w:t>
      </w:r>
      <w:r w:rsidR="001C0619" w:rsidRPr="00FB28FE">
        <w:rPr>
          <w:rFonts w:ascii="Verdana" w:hAnsi="Verdana" w:cs="Arial"/>
          <w:i/>
          <w:sz w:val="20"/>
          <w:lang w:val="tr-TR"/>
        </w:rPr>
        <w:t>le Görme</w:t>
      </w:r>
      <w:r w:rsidR="00FB28FE">
        <w:rPr>
          <w:rFonts w:ascii="Verdana" w:hAnsi="Verdana" w:cs="Arial"/>
          <w:sz w:val="20"/>
          <w:lang w:val="tr-TR"/>
        </w:rPr>
        <w:t>.</w:t>
      </w:r>
      <w:r w:rsidR="001C0619" w:rsidRPr="003E3D93">
        <w:rPr>
          <w:rFonts w:ascii="Verdana" w:hAnsi="Verdana" w:cs="Arial"/>
          <w:sz w:val="20"/>
          <w:lang w:val="tr-TR"/>
        </w:rPr>
        <w:t xml:space="preserve"> TUBİTAK</w:t>
      </w:r>
      <w:r w:rsidR="008B1F4C">
        <w:rPr>
          <w:rFonts w:ascii="Verdana" w:hAnsi="Verdana" w:cs="Arial"/>
          <w:sz w:val="20"/>
          <w:lang w:val="tr-TR"/>
        </w:rPr>
        <w:t xml:space="preserve"> Projesi,</w:t>
      </w:r>
      <w:r w:rsidR="001C0619" w:rsidRPr="003E3D93">
        <w:rPr>
          <w:rFonts w:ascii="Verdana" w:hAnsi="Verdana" w:cs="Arial"/>
          <w:sz w:val="20"/>
          <w:lang w:val="tr-TR"/>
        </w:rPr>
        <w:t xml:space="preserve"> </w:t>
      </w:r>
      <w:r w:rsidR="00756742" w:rsidRPr="008B1F4C">
        <w:rPr>
          <w:rFonts w:ascii="Verdana" w:hAnsi="Verdana" w:cs="Arial"/>
          <w:b/>
          <w:sz w:val="20"/>
          <w:lang w:val="tr-TR"/>
        </w:rPr>
        <w:t>Araştırmacı</w:t>
      </w:r>
      <w:r w:rsidR="008B1F4C">
        <w:rPr>
          <w:rFonts w:ascii="Verdana" w:hAnsi="Verdana" w:cs="Arial"/>
          <w:b/>
          <w:sz w:val="20"/>
          <w:lang w:val="tr-TR"/>
        </w:rPr>
        <w:t xml:space="preserve">, </w:t>
      </w:r>
      <w:r w:rsidR="008B1F4C">
        <w:rPr>
          <w:rFonts w:ascii="Verdana" w:hAnsi="Verdana" w:cs="Arial"/>
          <w:sz w:val="20"/>
          <w:lang w:val="tr-TR"/>
        </w:rPr>
        <w:t>2008.</w:t>
      </w:r>
      <w:r w:rsidR="008B1F4C" w:rsidRPr="008B1F4C">
        <w:rPr>
          <w:rFonts w:ascii="Verdana" w:hAnsi="Verdana" w:cs="Arial"/>
          <w:sz w:val="20"/>
          <w:lang w:val="tr-TR"/>
        </w:rPr>
        <w:t xml:space="preserve"> </w:t>
      </w:r>
      <w:r w:rsidR="008B1F4C">
        <w:rPr>
          <w:rFonts w:ascii="Verdana" w:hAnsi="Verdana" w:cs="Arial"/>
          <w:sz w:val="20"/>
          <w:lang w:val="tr-TR"/>
        </w:rPr>
        <w:t>(</w:t>
      </w:r>
      <w:r w:rsidR="008B1F4C" w:rsidRPr="003E3D93">
        <w:rPr>
          <w:rFonts w:ascii="Verdana" w:hAnsi="Verdana" w:cs="Arial"/>
          <w:sz w:val="20"/>
          <w:lang w:val="tr-TR"/>
        </w:rPr>
        <w:t>Proje No: 108K011</w:t>
      </w:r>
      <w:r w:rsidR="008B1F4C">
        <w:rPr>
          <w:rFonts w:ascii="Verdana" w:hAnsi="Verdana" w:cs="Arial"/>
          <w:sz w:val="20"/>
          <w:lang w:val="tr-TR"/>
        </w:rPr>
        <w:t>).</w:t>
      </w:r>
    </w:p>
    <w:p w:rsidR="00AF65FB" w:rsidRPr="003E3D93" w:rsidRDefault="00AF65FB" w:rsidP="00B84C57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Verdana" w:hAnsi="Verdana" w:cs="Arial"/>
          <w:b/>
          <w:sz w:val="20"/>
          <w:szCs w:val="20"/>
        </w:rPr>
      </w:pPr>
      <w:r w:rsidRPr="003E3D93">
        <w:rPr>
          <w:rFonts w:ascii="Verdana" w:hAnsi="Verdana" w:cs="Arial"/>
          <w:b/>
          <w:sz w:val="20"/>
          <w:szCs w:val="20"/>
        </w:rPr>
        <w:t xml:space="preserve">İdari </w:t>
      </w:r>
      <w:r w:rsidR="0028291E" w:rsidRPr="003E3D93">
        <w:rPr>
          <w:rFonts w:ascii="Verdana" w:hAnsi="Verdana" w:cs="Arial"/>
          <w:b/>
          <w:sz w:val="20"/>
          <w:szCs w:val="20"/>
        </w:rPr>
        <w:t>Görevler:</w:t>
      </w:r>
      <w:r w:rsidRPr="003E3D93">
        <w:rPr>
          <w:rFonts w:ascii="Verdana" w:hAnsi="Verdana" w:cs="Arial"/>
          <w:b/>
          <w:sz w:val="20"/>
          <w:szCs w:val="20"/>
        </w:rPr>
        <w:t xml:space="preserve"> </w:t>
      </w:r>
    </w:p>
    <w:p w:rsidR="009D3094" w:rsidRPr="003E3D93" w:rsidRDefault="00485244" w:rsidP="00B84C57">
      <w:pPr>
        <w:pStyle w:val="NormalWeb"/>
        <w:spacing w:before="0" w:beforeAutospacing="0" w:after="0" w:afterAutospacing="0" w:line="360" w:lineRule="auto"/>
        <w:rPr>
          <w:rFonts w:ascii="Verdana" w:hAnsi="Verdana" w:cs="Arial"/>
          <w:sz w:val="20"/>
          <w:lang w:val="tr-TR"/>
        </w:rPr>
      </w:pPr>
      <w:r w:rsidRPr="003E3D93">
        <w:rPr>
          <w:rFonts w:ascii="Verdana" w:hAnsi="Verdana" w:cs="Arial"/>
          <w:sz w:val="20"/>
          <w:lang w:val="tr-TR"/>
        </w:rPr>
        <w:t>Gazi Eğitim F</w:t>
      </w:r>
      <w:r w:rsidR="00FB28FE">
        <w:rPr>
          <w:rFonts w:ascii="Verdana" w:hAnsi="Verdana" w:cs="Arial"/>
          <w:sz w:val="20"/>
          <w:lang w:val="tr-TR"/>
        </w:rPr>
        <w:t>akültesi Özel E</w:t>
      </w:r>
      <w:r w:rsidR="009D3094" w:rsidRPr="003E3D93">
        <w:rPr>
          <w:rFonts w:ascii="Verdana" w:hAnsi="Verdana" w:cs="Arial"/>
          <w:sz w:val="20"/>
          <w:lang w:val="tr-TR"/>
        </w:rPr>
        <w:t>ğitim Bölümü Görme Engellilerin Eğitimi Anabilim Dalı</w:t>
      </w:r>
    </w:p>
    <w:p w:rsidR="00AF65FB" w:rsidRPr="003E3D93" w:rsidRDefault="009D3094" w:rsidP="00B84C57">
      <w:pPr>
        <w:pStyle w:val="NormalWeb"/>
        <w:spacing w:before="0" w:beforeAutospacing="0" w:after="0" w:afterAutospacing="0" w:line="360" w:lineRule="auto"/>
        <w:rPr>
          <w:rFonts w:ascii="Verdana" w:hAnsi="Verdana" w:cs="Arial"/>
          <w:sz w:val="20"/>
          <w:lang w:val="tr-TR"/>
        </w:rPr>
      </w:pPr>
      <w:r w:rsidRPr="003E3D93">
        <w:rPr>
          <w:rFonts w:ascii="Verdana" w:hAnsi="Verdana" w:cs="Arial"/>
          <w:sz w:val="20"/>
          <w:lang w:val="tr-TR"/>
        </w:rPr>
        <w:t>Anabilim Dalı Başkanı: 1996-1998</w:t>
      </w:r>
    </w:p>
    <w:p w:rsidR="009D3094" w:rsidRDefault="009D3094" w:rsidP="00B84C57">
      <w:pPr>
        <w:pStyle w:val="NormalWeb"/>
        <w:spacing w:before="0" w:beforeAutospacing="0" w:after="0" w:afterAutospacing="0" w:line="360" w:lineRule="auto"/>
        <w:rPr>
          <w:rFonts w:ascii="Verdana" w:hAnsi="Verdana" w:cs="Arial"/>
          <w:sz w:val="20"/>
          <w:lang w:val="tr-TR"/>
        </w:rPr>
      </w:pPr>
      <w:r w:rsidRPr="003E3D93">
        <w:rPr>
          <w:rFonts w:ascii="Verdana" w:hAnsi="Verdana" w:cs="Arial"/>
          <w:sz w:val="20"/>
          <w:lang w:val="tr-TR"/>
        </w:rPr>
        <w:t>Anabilim</w:t>
      </w:r>
      <w:r w:rsidR="00563A12" w:rsidRPr="003E3D93">
        <w:rPr>
          <w:rFonts w:ascii="Verdana" w:hAnsi="Verdana" w:cs="Arial"/>
          <w:sz w:val="20"/>
          <w:lang w:val="tr-TR"/>
        </w:rPr>
        <w:t xml:space="preserve"> D</w:t>
      </w:r>
      <w:r w:rsidRPr="003E3D93">
        <w:rPr>
          <w:rFonts w:ascii="Verdana" w:hAnsi="Verdana" w:cs="Arial"/>
          <w:sz w:val="20"/>
          <w:lang w:val="tr-TR"/>
        </w:rPr>
        <w:t>alı Başkanı: 2004-2008</w:t>
      </w:r>
    </w:p>
    <w:p w:rsidR="00AF65FB" w:rsidRPr="003E3D93" w:rsidRDefault="00AF65FB" w:rsidP="00F26033">
      <w:pPr>
        <w:tabs>
          <w:tab w:val="num" w:pos="360"/>
        </w:tabs>
        <w:spacing w:before="100" w:beforeAutospacing="1" w:after="100" w:afterAutospacing="1" w:line="360" w:lineRule="auto"/>
        <w:ind w:left="357" w:hanging="357"/>
        <w:jc w:val="both"/>
        <w:rPr>
          <w:rFonts w:ascii="Verdana" w:hAnsi="Verdana" w:cs="Arial"/>
          <w:sz w:val="20"/>
        </w:rPr>
      </w:pPr>
      <w:r w:rsidRPr="003E3D93">
        <w:rPr>
          <w:rFonts w:ascii="Verdana" w:hAnsi="Verdana" w:cs="Arial"/>
          <w:b/>
          <w:sz w:val="20"/>
          <w:szCs w:val="20"/>
        </w:rPr>
        <w:lastRenderedPageBreak/>
        <w:t xml:space="preserve">Bilimsel Kuruluşlara </w:t>
      </w:r>
      <w:r w:rsidR="00F44B89" w:rsidRPr="003E3D93">
        <w:rPr>
          <w:rFonts w:ascii="Verdana" w:hAnsi="Verdana" w:cs="Arial"/>
          <w:b/>
          <w:sz w:val="20"/>
          <w:szCs w:val="20"/>
        </w:rPr>
        <w:t>Üyelikler:</w:t>
      </w:r>
      <w:r w:rsidRPr="003E3D93">
        <w:rPr>
          <w:rFonts w:ascii="Verdana" w:hAnsi="Verdana" w:cs="Arial"/>
          <w:b/>
          <w:sz w:val="20"/>
          <w:szCs w:val="20"/>
        </w:rPr>
        <w:t xml:space="preserve"> </w:t>
      </w:r>
    </w:p>
    <w:p w:rsidR="00AF65FB" w:rsidRPr="003E3D93" w:rsidRDefault="009D3094" w:rsidP="00B84C57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Verdana" w:hAnsi="Verdana" w:cs="Arial"/>
          <w:b/>
          <w:sz w:val="20"/>
          <w:szCs w:val="20"/>
        </w:rPr>
      </w:pPr>
      <w:r w:rsidRPr="003E3D93">
        <w:rPr>
          <w:rFonts w:ascii="Verdana" w:hAnsi="Verdana" w:cs="Arial"/>
          <w:b/>
          <w:sz w:val="20"/>
          <w:szCs w:val="20"/>
        </w:rPr>
        <w:t>Ödüller</w:t>
      </w:r>
      <w:r w:rsidR="00AF65FB" w:rsidRPr="003E3D93">
        <w:rPr>
          <w:rFonts w:ascii="Verdana" w:hAnsi="Verdana" w:cs="Arial"/>
          <w:b/>
          <w:sz w:val="20"/>
          <w:szCs w:val="20"/>
        </w:rPr>
        <w:t>:</w:t>
      </w:r>
    </w:p>
    <w:p w:rsidR="00A125EE" w:rsidRDefault="00A125EE" w:rsidP="00A125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200</w:t>
      </w:r>
      <w:r w:rsidR="00E05580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</w:t>
      </w:r>
      <w:r w:rsidRPr="00A377E6">
        <w:rPr>
          <w:rFonts w:ascii="Verdana" w:hAnsi="Verdana"/>
          <w:sz w:val="20"/>
          <w:szCs w:val="20"/>
        </w:rPr>
        <w:tab/>
      </w:r>
      <w:r w:rsidR="00E05580" w:rsidRPr="003E3D93">
        <w:rPr>
          <w:rFonts w:ascii="Verdana" w:hAnsi="Verdana" w:cs="Arial"/>
          <w:sz w:val="20"/>
          <w:szCs w:val="20"/>
        </w:rPr>
        <w:t>TUBİTAK Yayın Teşvik ödülü</w:t>
      </w:r>
    </w:p>
    <w:p w:rsidR="00E05580" w:rsidRPr="00A377E6" w:rsidRDefault="00E05580" w:rsidP="00E0558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2009 </w:t>
      </w:r>
      <w:r w:rsidRPr="00A377E6">
        <w:rPr>
          <w:rFonts w:ascii="Verdana" w:hAnsi="Verdana"/>
          <w:sz w:val="20"/>
          <w:szCs w:val="20"/>
        </w:rPr>
        <w:tab/>
      </w:r>
      <w:r w:rsidRPr="003E3D93">
        <w:rPr>
          <w:rFonts w:ascii="Verdana" w:hAnsi="Verdana" w:cs="Arial"/>
          <w:sz w:val="20"/>
          <w:szCs w:val="20"/>
        </w:rPr>
        <w:t>TUBİTAK Yayın Teşvik ödülü</w:t>
      </w:r>
    </w:p>
    <w:p w:rsidR="00AF65FB" w:rsidRPr="003E3D93" w:rsidRDefault="00AF65FB" w:rsidP="00B84C57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3E3D93">
        <w:rPr>
          <w:rFonts w:ascii="Verdana" w:hAnsi="Verdana" w:cs="Arial"/>
          <w:b/>
          <w:sz w:val="20"/>
          <w:szCs w:val="20"/>
        </w:rPr>
        <w:t xml:space="preserve">Son iki yılda verdiği lisans ve lisansüstü düzeydeki dersler </w:t>
      </w:r>
      <w:r w:rsidRPr="003E3D93">
        <w:rPr>
          <w:rFonts w:ascii="Verdana" w:hAnsi="Verdana" w:cs="Arial"/>
          <w:sz w:val="20"/>
          <w:szCs w:val="20"/>
        </w:rPr>
        <w:t>(Açılmışsa,</w:t>
      </w:r>
      <w:r w:rsidRPr="003E3D93">
        <w:rPr>
          <w:rFonts w:ascii="Verdana" w:hAnsi="Verdana" w:cs="Arial"/>
          <w:b/>
          <w:sz w:val="20"/>
          <w:szCs w:val="20"/>
        </w:rPr>
        <w:t xml:space="preserve"> </w:t>
      </w:r>
      <w:r w:rsidRPr="003E3D93">
        <w:rPr>
          <w:rFonts w:ascii="Verdana" w:hAnsi="Verdana" w:cs="Arial"/>
          <w:sz w:val="20"/>
          <w:szCs w:val="20"/>
        </w:rPr>
        <w:t>yaz</w:t>
      </w:r>
      <w:r w:rsidRPr="003E3D93">
        <w:rPr>
          <w:rFonts w:ascii="Verdana" w:hAnsi="Verdana" w:cs="Arial"/>
          <w:sz w:val="20"/>
          <w:szCs w:val="20"/>
          <w:u w:val="single"/>
        </w:rPr>
        <w:t xml:space="preserve"> </w:t>
      </w:r>
      <w:r w:rsidRPr="003E3D93">
        <w:rPr>
          <w:rFonts w:ascii="Verdana" w:hAnsi="Verdana" w:cs="Arial"/>
          <w:sz w:val="20"/>
          <w:szCs w:val="20"/>
        </w:rPr>
        <w:t>döneminde verilen dersler de tabloya ilave edilecektir)</w:t>
      </w:r>
      <w:r w:rsidRPr="003E3D93">
        <w:rPr>
          <w:rFonts w:ascii="Verdana" w:hAnsi="Verdana" w:cs="Arial"/>
          <w:b/>
          <w:sz w:val="20"/>
          <w:szCs w:val="20"/>
        </w:rPr>
        <w:t xml:space="preserve">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051"/>
        <w:gridCol w:w="3543"/>
        <w:gridCol w:w="935"/>
        <w:gridCol w:w="1372"/>
        <w:gridCol w:w="1095"/>
      </w:tblGrid>
      <w:tr w:rsidR="00AF65FB" w:rsidRPr="003E3D93" w:rsidTr="00F26033">
        <w:trPr>
          <w:cantSplit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5FB" w:rsidRPr="00F26033" w:rsidRDefault="00AF65FB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b/>
                <w:sz w:val="20"/>
                <w:szCs w:val="20"/>
              </w:rPr>
              <w:t xml:space="preserve">Akademik Yıl 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5FB" w:rsidRPr="00F26033" w:rsidRDefault="00AF65FB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b/>
                <w:sz w:val="20"/>
                <w:szCs w:val="20"/>
              </w:rPr>
              <w:t xml:space="preserve">Dönem 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F26033" w:rsidRDefault="00AF65FB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3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F26033" w:rsidRDefault="00AF65FB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b/>
                <w:sz w:val="20"/>
                <w:szCs w:val="20"/>
              </w:rPr>
              <w:t xml:space="preserve">Haftalık Saati 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F26033" w:rsidRDefault="00AF65FB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b/>
                <w:sz w:val="20"/>
                <w:szCs w:val="20"/>
              </w:rPr>
              <w:t xml:space="preserve">Öğrenci Sayısı </w:t>
            </w:r>
          </w:p>
        </w:tc>
      </w:tr>
      <w:tr w:rsidR="00AF65FB" w:rsidRPr="003E3D93" w:rsidTr="00F26033">
        <w:trPr>
          <w:cantSplit/>
          <w:trHeight w:val="229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5FB" w:rsidRPr="00F26033" w:rsidRDefault="00AF65FB" w:rsidP="00B84C57">
            <w:pPr>
              <w:spacing w:line="360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5FB" w:rsidRPr="00F26033" w:rsidRDefault="00AF65FB" w:rsidP="00B84C57">
            <w:pPr>
              <w:spacing w:line="360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F26033" w:rsidRDefault="00AF65FB" w:rsidP="00B84C57">
            <w:pPr>
              <w:spacing w:line="360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F26033" w:rsidRDefault="00AF65FB" w:rsidP="00B84C57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b/>
                <w:sz w:val="20"/>
                <w:szCs w:val="20"/>
              </w:rPr>
              <w:t xml:space="preserve">Teorik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F26033" w:rsidRDefault="00AF65FB" w:rsidP="00B84C57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b/>
                <w:sz w:val="20"/>
                <w:szCs w:val="20"/>
              </w:rPr>
              <w:t xml:space="preserve">Uygulama 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F26033" w:rsidRDefault="00AF65FB" w:rsidP="00B84C57">
            <w:pPr>
              <w:spacing w:line="360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1623D6" w:rsidRPr="003E3D93" w:rsidTr="00F26033">
        <w:trPr>
          <w:cantSplit/>
          <w:trHeight w:val="452"/>
        </w:trPr>
        <w:tc>
          <w:tcPr>
            <w:tcW w:w="1326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3D6" w:rsidRPr="00F26033" w:rsidRDefault="001623D6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 xml:space="preserve">2010-2011 </w:t>
            </w:r>
          </w:p>
        </w:tc>
        <w:tc>
          <w:tcPr>
            <w:tcW w:w="1051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3D6" w:rsidRPr="00F26033" w:rsidRDefault="001623D6" w:rsidP="00B84C57">
            <w:pPr>
              <w:spacing w:line="360" w:lineRule="auto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 xml:space="preserve">Güz </w:t>
            </w:r>
          </w:p>
        </w:tc>
        <w:tc>
          <w:tcPr>
            <w:tcW w:w="35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6" w:rsidRPr="00F26033" w:rsidRDefault="001623D6" w:rsidP="00B84C57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GE305A-Okuma-</w:t>
            </w:r>
            <w:r w:rsidR="00921135" w:rsidRPr="00F26033">
              <w:rPr>
                <w:rFonts w:ascii="Verdana" w:hAnsi="Verdana" w:cs="Arial"/>
                <w:sz w:val="20"/>
                <w:szCs w:val="20"/>
              </w:rPr>
              <w:t>Yazma Öğretimi</w:t>
            </w:r>
          </w:p>
        </w:tc>
        <w:tc>
          <w:tcPr>
            <w:tcW w:w="9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6" w:rsidRPr="00F26033" w:rsidRDefault="001623D6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6" w:rsidRPr="00F26033" w:rsidRDefault="001623D6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6" w:rsidRPr="00F26033" w:rsidRDefault="001623D6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6</w:t>
            </w:r>
            <w:r w:rsidR="00B4778D" w:rsidRPr="00F26033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1623D6" w:rsidRPr="003E3D93" w:rsidTr="00F26033">
        <w:trPr>
          <w:cantSplit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3D6" w:rsidRPr="00F26033" w:rsidRDefault="001623D6" w:rsidP="00B84C57">
            <w:pPr>
              <w:spacing w:line="360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3D6" w:rsidRPr="00F26033" w:rsidRDefault="001623D6" w:rsidP="00B84C57">
            <w:pPr>
              <w:spacing w:line="360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23D6" w:rsidRPr="00F26033" w:rsidRDefault="001623D6" w:rsidP="00B84C57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GE309A-Matematik Öğretimi-1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23D6" w:rsidRPr="00F26033" w:rsidRDefault="001623D6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23D6" w:rsidRPr="00F26033" w:rsidRDefault="001623D6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23D6" w:rsidRPr="00F26033" w:rsidRDefault="001623D6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6</w:t>
            </w:r>
            <w:r w:rsidR="00B4778D" w:rsidRPr="00F26033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F65FB" w:rsidRPr="003E3D93" w:rsidTr="00F26033">
        <w:trPr>
          <w:cantSplit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F26033" w:rsidRDefault="00AF65FB" w:rsidP="00B84C57">
            <w:pPr>
              <w:spacing w:line="360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F26033" w:rsidRDefault="00AF65FB" w:rsidP="00B84C57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 xml:space="preserve">İlkbahar 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F26033" w:rsidRDefault="00AF65FB" w:rsidP="00B84C57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 </w:t>
            </w:r>
            <w:r w:rsidR="00FF5E91" w:rsidRPr="00F26033">
              <w:rPr>
                <w:rFonts w:ascii="Verdana" w:hAnsi="Verdana" w:cs="Arial"/>
                <w:sz w:val="20"/>
                <w:szCs w:val="20"/>
              </w:rPr>
              <w:t>GE302A- Türkçe Öğretimi</w:t>
            </w:r>
            <w:r w:rsidRPr="00F2603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F26033" w:rsidRDefault="00FF5E91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eastAsia="Arial Unicode MS" w:hAnsi="Verdana" w:cs="Arial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F26033" w:rsidRDefault="00AF65FB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F26033" w:rsidRDefault="00FF5E91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eastAsia="Arial Unicode MS" w:hAnsi="Verdana" w:cs="Arial"/>
                <w:sz w:val="20"/>
                <w:szCs w:val="20"/>
              </w:rPr>
              <w:t>5</w:t>
            </w:r>
            <w:r w:rsidR="00B4778D" w:rsidRPr="00F26033">
              <w:rPr>
                <w:rFonts w:ascii="Verdana" w:eastAsia="Arial Unicode MS" w:hAnsi="Verdana" w:cs="Arial"/>
                <w:sz w:val="20"/>
                <w:szCs w:val="20"/>
              </w:rPr>
              <w:t>4</w:t>
            </w:r>
          </w:p>
        </w:tc>
      </w:tr>
      <w:tr w:rsidR="00354698" w:rsidRPr="003E3D93" w:rsidTr="00F26033">
        <w:trPr>
          <w:cantSplit/>
          <w:trHeight w:val="399"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698" w:rsidRPr="00F26033" w:rsidRDefault="00354698" w:rsidP="00B84C57">
            <w:pPr>
              <w:spacing w:line="360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698" w:rsidRPr="00F26033" w:rsidRDefault="00354698" w:rsidP="00B84C57">
            <w:pPr>
              <w:spacing w:line="360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98" w:rsidRPr="00F26033" w:rsidRDefault="00354698" w:rsidP="00B84C57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 GE312A- Matematik Öğretimi-II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98" w:rsidRPr="00F26033" w:rsidRDefault="00354698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eastAsia="Arial Unicode MS" w:hAnsi="Verdana" w:cs="Arial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98" w:rsidRPr="00F26033" w:rsidRDefault="00354698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98" w:rsidRPr="00F26033" w:rsidRDefault="00354698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eastAsia="Arial Unicode MS" w:hAnsi="Verdana" w:cs="Arial"/>
                <w:sz w:val="20"/>
                <w:szCs w:val="20"/>
              </w:rPr>
              <w:t>68</w:t>
            </w:r>
          </w:p>
        </w:tc>
      </w:tr>
      <w:tr w:rsidR="00AA46DC" w:rsidRPr="003E3D93" w:rsidTr="00F26033">
        <w:trPr>
          <w:cantSplit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C" w:rsidRPr="00F26033" w:rsidRDefault="00A655B5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2011-2012</w:t>
            </w:r>
            <w:r w:rsidR="00AA46DC" w:rsidRPr="00F2603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6DC" w:rsidRPr="00F26033" w:rsidRDefault="00AA46DC" w:rsidP="00B84C57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 xml:space="preserve">Güz 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C" w:rsidRPr="00F26033" w:rsidRDefault="00AA46DC" w:rsidP="00B84C57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GE305A-Okuma-</w:t>
            </w:r>
            <w:r w:rsidR="00F0485B" w:rsidRPr="00F26033">
              <w:rPr>
                <w:rFonts w:ascii="Verdana" w:hAnsi="Verdana" w:cs="Arial"/>
                <w:sz w:val="20"/>
                <w:szCs w:val="20"/>
              </w:rPr>
              <w:t>Yazma Öğretimi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C" w:rsidRPr="00F26033" w:rsidRDefault="00AA46DC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C" w:rsidRPr="00F26033" w:rsidRDefault="00AA46DC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C" w:rsidRPr="00F26033" w:rsidRDefault="00AA46DC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</w:tr>
      <w:tr w:rsidR="00AA46DC" w:rsidRPr="003E3D93" w:rsidTr="00F26033">
        <w:trPr>
          <w:cantSplit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C" w:rsidRPr="00F26033" w:rsidRDefault="00AA46DC" w:rsidP="00B84C57">
            <w:pPr>
              <w:spacing w:line="360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6DC" w:rsidRPr="00F26033" w:rsidRDefault="00AA46DC" w:rsidP="00B84C57">
            <w:pPr>
              <w:spacing w:line="360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C" w:rsidRPr="00F26033" w:rsidRDefault="00AA46DC" w:rsidP="00B84C57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GE309A-Matematik Öğretimi-1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C" w:rsidRPr="00F26033" w:rsidRDefault="00AA46DC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C" w:rsidRPr="00F26033" w:rsidRDefault="00AA46DC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C" w:rsidRPr="00F26033" w:rsidRDefault="00AA46DC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66</w:t>
            </w:r>
          </w:p>
        </w:tc>
      </w:tr>
      <w:tr w:rsidR="00AA46DC" w:rsidRPr="003E3D93" w:rsidTr="00F26033">
        <w:trPr>
          <w:cantSplit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C" w:rsidRPr="00F26033" w:rsidRDefault="00AA46DC" w:rsidP="00B84C57">
            <w:pPr>
              <w:spacing w:line="360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6DC" w:rsidRPr="00F26033" w:rsidRDefault="00AA46DC" w:rsidP="00B84C57">
            <w:pPr>
              <w:spacing w:line="360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46DC" w:rsidRPr="00F26033" w:rsidRDefault="00AA46DC" w:rsidP="00B84C57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 </w:t>
            </w:r>
            <w:r w:rsidR="00A655B5" w:rsidRPr="00F26033">
              <w:rPr>
                <w:rFonts w:ascii="Verdana" w:hAnsi="Verdana" w:cs="Arial"/>
                <w:sz w:val="20"/>
                <w:szCs w:val="20"/>
              </w:rPr>
              <w:t>Y.Lisans-</w:t>
            </w:r>
            <w:r w:rsidR="00BE2024" w:rsidRPr="00F26033">
              <w:rPr>
                <w:rFonts w:ascii="Verdana" w:hAnsi="Verdana" w:cs="Arial"/>
                <w:sz w:val="20"/>
                <w:szCs w:val="20"/>
              </w:rPr>
              <w:t xml:space="preserve">Özel Gereksinimi Olan Çocuklar için </w:t>
            </w:r>
            <w:r w:rsidR="00A655B5" w:rsidRPr="00F26033">
              <w:rPr>
                <w:rFonts w:ascii="Verdana" w:hAnsi="Verdana" w:cs="Arial"/>
                <w:sz w:val="20"/>
                <w:szCs w:val="20"/>
              </w:rPr>
              <w:t>Öğretimin Desenlenmesi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46DC" w:rsidRPr="00F26033" w:rsidRDefault="00A655B5" w:rsidP="00A655B5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46DC" w:rsidRPr="00F26033" w:rsidRDefault="00AA46DC" w:rsidP="00B84C57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 xml:space="preserve"> 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46DC" w:rsidRPr="00F26033" w:rsidRDefault="00A655B5" w:rsidP="00A655B5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5C24CE" w:rsidRPr="003E3D93" w:rsidTr="00F26033">
        <w:trPr>
          <w:cantSplit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4CE" w:rsidRPr="00F26033" w:rsidRDefault="005C24CE" w:rsidP="00B84C57">
            <w:pPr>
              <w:spacing w:line="360" w:lineRule="auto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eastAsia="Arial Unicode MS" w:hAnsi="Verdana" w:cs="Arial"/>
                <w:sz w:val="20"/>
                <w:szCs w:val="20"/>
              </w:rPr>
              <w:t>2012-2013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Güz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OZE101.1 Özel Eğitim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eastAsia="Arial Unicode MS" w:hAnsi="Verdana" w:cs="Arial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eastAsia="Arial Unicode MS" w:hAnsi="Verdana" w:cs="Arial"/>
                <w:sz w:val="20"/>
                <w:szCs w:val="20"/>
              </w:rPr>
              <w:t>60</w:t>
            </w:r>
          </w:p>
        </w:tc>
      </w:tr>
      <w:tr w:rsidR="005C24CE" w:rsidRPr="003E3D93" w:rsidTr="00F26033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4CE" w:rsidRPr="00F26033" w:rsidRDefault="005C24CE" w:rsidP="00B84C57">
            <w:pPr>
              <w:spacing w:line="360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OZE101.2 Özel Eğitim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eastAsia="Arial Unicode MS" w:hAnsi="Verdana" w:cs="Arial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eastAsia="Arial Unicode MS" w:hAnsi="Verdana" w:cs="Arial"/>
                <w:sz w:val="20"/>
                <w:szCs w:val="20"/>
              </w:rPr>
              <w:t>62</w:t>
            </w:r>
          </w:p>
        </w:tc>
      </w:tr>
      <w:tr w:rsidR="005C24CE" w:rsidRPr="003E3D93" w:rsidTr="00F26033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4CE" w:rsidRPr="00F26033" w:rsidRDefault="005C24CE" w:rsidP="00B84C57">
            <w:pPr>
              <w:spacing w:line="360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EGT305.1 Bireyselleştirilmiş Eğitim Planları ve Öğretimin Bireyselleştirilmesi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eastAsia="Arial Unicode MS" w:hAnsi="Verdana" w:cs="Arial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eastAsia="Arial Unicode MS" w:hAnsi="Verdana" w:cs="Arial"/>
                <w:sz w:val="20"/>
                <w:szCs w:val="20"/>
              </w:rPr>
              <w:t>55</w:t>
            </w:r>
          </w:p>
        </w:tc>
      </w:tr>
      <w:tr w:rsidR="005C24CE" w:rsidRPr="003E3D93" w:rsidTr="00F26033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4CE" w:rsidRPr="00F26033" w:rsidRDefault="005C24CE" w:rsidP="00B84C57">
            <w:pPr>
              <w:spacing w:line="360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EGT305.2 Bireyselleştirilmiş Eğitim Planları ve Öğretimin Bireyselleştirilmesi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eastAsia="Arial Unicode MS" w:hAnsi="Verdana" w:cs="Arial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eastAsia="Arial Unicode MS" w:hAnsi="Verdana" w:cs="Arial"/>
                <w:sz w:val="20"/>
                <w:szCs w:val="20"/>
              </w:rPr>
              <w:t>50</w:t>
            </w:r>
          </w:p>
        </w:tc>
      </w:tr>
      <w:tr w:rsidR="005C24CE" w:rsidRPr="003E3D93" w:rsidTr="00F26033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4CE" w:rsidRPr="00F26033" w:rsidRDefault="005C24CE" w:rsidP="00B84C57">
            <w:pPr>
              <w:spacing w:line="360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OZE403.1 Yasalar ve Özel Eğitim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eastAsia="Arial Unicode MS" w:hAnsi="Verdana" w:cs="Arial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eastAsia="Arial Unicode MS" w:hAnsi="Verdana" w:cs="Arial"/>
                <w:sz w:val="20"/>
                <w:szCs w:val="20"/>
              </w:rPr>
              <w:t>60</w:t>
            </w:r>
          </w:p>
        </w:tc>
      </w:tr>
      <w:tr w:rsidR="005C24CE" w:rsidRPr="003E3D93" w:rsidTr="00F26033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4CE" w:rsidRPr="00F26033" w:rsidRDefault="005C24CE" w:rsidP="00B84C57">
            <w:pPr>
              <w:spacing w:line="360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EGT411 Öğretmenlik Uygulaması 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eastAsia="Arial Unicode MS" w:hAnsi="Verdana" w:cs="Arial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eastAsia="Arial Unicode MS" w:hAnsi="Verdana" w:cs="Arial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5C24CE" w:rsidRPr="003E3D93" w:rsidTr="00F26033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4CE" w:rsidRPr="00F26033" w:rsidRDefault="005C24CE" w:rsidP="00B84C57">
            <w:pPr>
              <w:spacing w:line="360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OZE301.2 Okuma Yazma Öğretimi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eastAsia="Arial Unicode MS" w:hAnsi="Verdana" w:cs="Arial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</w:tr>
      <w:tr w:rsidR="005C24CE" w:rsidRPr="003E3D93" w:rsidTr="00F26033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24CE" w:rsidRPr="00F26033" w:rsidRDefault="005C24CE" w:rsidP="00B84C57">
            <w:pPr>
              <w:spacing w:line="360" w:lineRule="auto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 xml:space="preserve">OZE 751.1 Zihin Engellilerde Tanı ve Değerlendirme Yöntemleri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F26033">
              <w:rPr>
                <w:rFonts w:ascii="Verdana" w:eastAsia="Arial Unicode MS" w:hAnsi="Verdana" w:cs="Arial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4CE" w:rsidRPr="00F26033" w:rsidRDefault="005C24CE" w:rsidP="00B84C57">
            <w:pPr>
              <w:spacing w:before="100" w:beforeAutospacing="1" w:after="100" w:afterAutospacing="1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26033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</w:tbl>
    <w:p w:rsidR="00AF65FB" w:rsidRPr="00B03233" w:rsidRDefault="00AF65FB" w:rsidP="00B84C57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Verdana" w:hAnsi="Verdana" w:cs="Arial"/>
        </w:rPr>
      </w:pPr>
      <w:r w:rsidRPr="00B03233">
        <w:rPr>
          <w:rFonts w:ascii="Verdana" w:hAnsi="Verdana" w:cs="Arial"/>
          <w:b/>
        </w:rPr>
        <w:lastRenderedPageBreak/>
        <w:t xml:space="preserve">ESERLER </w:t>
      </w:r>
    </w:p>
    <w:p w:rsidR="00AF65FB" w:rsidRPr="003E3D93" w:rsidRDefault="00AF65FB" w:rsidP="00B84C57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Verdana" w:hAnsi="Verdana" w:cs="Arial"/>
          <w:sz w:val="20"/>
          <w:u w:val="single"/>
        </w:rPr>
      </w:pPr>
      <w:r w:rsidRPr="003E3D93">
        <w:rPr>
          <w:rFonts w:ascii="Verdana" w:hAnsi="Verdana" w:cs="Arial"/>
          <w:b/>
          <w:sz w:val="20"/>
          <w:szCs w:val="20"/>
        </w:rPr>
        <w:t xml:space="preserve">A. </w:t>
      </w:r>
      <w:r w:rsidRPr="003E3D93">
        <w:rPr>
          <w:rFonts w:ascii="Verdana" w:hAnsi="Verdana" w:cs="Arial"/>
          <w:b/>
          <w:sz w:val="20"/>
          <w:szCs w:val="20"/>
          <w:u w:val="single"/>
        </w:rPr>
        <w:t xml:space="preserve">Uluslararası hakemli dergilerde yayımlanan </w:t>
      </w:r>
      <w:r w:rsidR="007733A1" w:rsidRPr="003E3D93">
        <w:rPr>
          <w:rFonts w:ascii="Verdana" w:hAnsi="Verdana" w:cs="Arial"/>
          <w:b/>
          <w:sz w:val="20"/>
          <w:szCs w:val="20"/>
          <w:u w:val="single"/>
        </w:rPr>
        <w:t>makaleler:</w:t>
      </w:r>
    </w:p>
    <w:p w:rsidR="00AF65FB" w:rsidRPr="003E3D93" w:rsidRDefault="00AF65FB" w:rsidP="00B84C57">
      <w:pPr>
        <w:spacing w:before="100" w:beforeAutospacing="1" w:after="100" w:afterAutospacing="1" w:line="360" w:lineRule="auto"/>
        <w:ind w:left="993" w:hanging="993"/>
        <w:jc w:val="both"/>
        <w:rPr>
          <w:rFonts w:ascii="Verdana" w:hAnsi="Verdana" w:cs="Arial"/>
          <w:sz w:val="20"/>
          <w:szCs w:val="20"/>
        </w:rPr>
      </w:pPr>
      <w:r w:rsidRPr="003E3D93">
        <w:rPr>
          <w:rFonts w:ascii="Verdana" w:hAnsi="Verdana" w:cs="Arial"/>
          <w:b/>
          <w:bCs/>
          <w:sz w:val="20"/>
          <w:szCs w:val="20"/>
        </w:rPr>
        <w:t>A1</w:t>
      </w:r>
      <w:r w:rsidR="004D1042" w:rsidRPr="003E3D93">
        <w:rPr>
          <w:rFonts w:ascii="Verdana" w:hAnsi="Verdana" w:cs="Arial"/>
          <w:sz w:val="20"/>
          <w:szCs w:val="20"/>
        </w:rPr>
        <w:t xml:space="preserve">. </w:t>
      </w:r>
      <w:r w:rsidR="00700AC9" w:rsidRPr="000D5B89">
        <w:rPr>
          <w:rFonts w:ascii="Verdana" w:hAnsi="Verdana" w:cs="Arial"/>
          <w:b/>
          <w:sz w:val="20"/>
          <w:szCs w:val="20"/>
        </w:rPr>
        <w:t>A. T. Tuncer</w:t>
      </w:r>
      <w:r w:rsidR="00C94DAB" w:rsidRPr="003E3D93">
        <w:rPr>
          <w:rFonts w:ascii="Verdana" w:hAnsi="Verdana" w:cs="Arial"/>
          <w:sz w:val="20"/>
          <w:szCs w:val="20"/>
        </w:rPr>
        <w:t xml:space="preserve"> </w:t>
      </w:r>
      <w:r w:rsidR="00420ECB" w:rsidRPr="003E3D93">
        <w:rPr>
          <w:rFonts w:ascii="Verdana" w:hAnsi="Verdana" w:cs="Arial"/>
          <w:sz w:val="20"/>
          <w:szCs w:val="20"/>
        </w:rPr>
        <w:t xml:space="preserve">(2009). </w:t>
      </w:r>
      <w:r w:rsidR="00BB133B" w:rsidRPr="003E3D93">
        <w:rPr>
          <w:rFonts w:ascii="Verdana" w:hAnsi="Verdana" w:cs="Arial"/>
          <w:sz w:val="20"/>
          <w:szCs w:val="20"/>
        </w:rPr>
        <w:t xml:space="preserve">Şemaya Dayalı Sözlü Matematik Problemi Çözme Stratejisinin Görme Yetersizliği Olan Öğrencilerin Sözlü Problem Çözme Performanslarına Etkisi. </w:t>
      </w:r>
      <w:r w:rsidR="00BB133B" w:rsidRPr="003E3D93">
        <w:rPr>
          <w:rFonts w:ascii="Verdana" w:hAnsi="Verdana" w:cs="Arial"/>
          <w:i/>
          <w:sz w:val="20"/>
          <w:szCs w:val="20"/>
        </w:rPr>
        <w:t>Eğitim ve Bilim,</w:t>
      </w:r>
      <w:r w:rsidR="00BB133B" w:rsidRPr="003E3D93">
        <w:rPr>
          <w:rFonts w:ascii="Verdana" w:hAnsi="Verdana" w:cs="Arial"/>
          <w:sz w:val="20"/>
          <w:szCs w:val="20"/>
        </w:rPr>
        <w:t xml:space="preserve"> </w:t>
      </w:r>
      <w:r w:rsidR="00BB133B" w:rsidRPr="003E3D93">
        <w:rPr>
          <w:rFonts w:ascii="Verdana" w:hAnsi="Verdana" w:cs="Arial"/>
          <w:i/>
          <w:sz w:val="20"/>
          <w:szCs w:val="20"/>
        </w:rPr>
        <w:t>34</w:t>
      </w:r>
      <w:r w:rsidR="00420ECB" w:rsidRPr="003E3D93">
        <w:rPr>
          <w:rFonts w:ascii="Verdana" w:hAnsi="Verdana" w:cs="Arial"/>
          <w:sz w:val="20"/>
          <w:szCs w:val="20"/>
        </w:rPr>
        <w:t xml:space="preserve">(153), 183-197. </w:t>
      </w:r>
    </w:p>
    <w:p w:rsidR="00AF65FB" w:rsidRPr="003E3D93" w:rsidRDefault="00AF65FB" w:rsidP="00B84C57">
      <w:pPr>
        <w:spacing w:before="100" w:beforeAutospacing="1" w:after="100" w:afterAutospacing="1" w:line="360" w:lineRule="auto"/>
        <w:ind w:left="993" w:hanging="993"/>
        <w:jc w:val="both"/>
        <w:rPr>
          <w:rFonts w:ascii="Verdana" w:hAnsi="Verdana" w:cs="Arial"/>
          <w:sz w:val="20"/>
        </w:rPr>
      </w:pPr>
      <w:r w:rsidRPr="003E3D93">
        <w:rPr>
          <w:rFonts w:ascii="Verdana" w:hAnsi="Verdana" w:cs="Arial"/>
          <w:b/>
          <w:sz w:val="20"/>
          <w:szCs w:val="20"/>
        </w:rPr>
        <w:t>A2</w:t>
      </w:r>
      <w:r w:rsidRPr="003E3D93">
        <w:rPr>
          <w:rFonts w:ascii="Verdana" w:hAnsi="Verdana" w:cs="Arial"/>
          <w:sz w:val="20"/>
          <w:szCs w:val="20"/>
        </w:rPr>
        <w:t>.</w:t>
      </w:r>
      <w:r w:rsidR="004D1042" w:rsidRPr="003E3D93">
        <w:rPr>
          <w:rFonts w:ascii="Verdana" w:hAnsi="Verdana" w:cs="Arial"/>
          <w:sz w:val="20"/>
          <w:szCs w:val="20"/>
        </w:rPr>
        <w:t xml:space="preserve"> </w:t>
      </w:r>
      <w:r w:rsidR="00700AC9" w:rsidRPr="000D5B89">
        <w:rPr>
          <w:rFonts w:ascii="Verdana" w:hAnsi="Verdana" w:cs="Arial"/>
          <w:b/>
          <w:sz w:val="20"/>
          <w:szCs w:val="20"/>
        </w:rPr>
        <w:t>T.</w:t>
      </w:r>
      <w:r w:rsidR="00601762" w:rsidRPr="000D5B89">
        <w:rPr>
          <w:rFonts w:ascii="Verdana" w:hAnsi="Verdana" w:cs="Arial"/>
          <w:b/>
          <w:sz w:val="20"/>
          <w:szCs w:val="20"/>
        </w:rPr>
        <w:t xml:space="preserve"> </w:t>
      </w:r>
      <w:r w:rsidR="00BB133B" w:rsidRPr="000D5B89">
        <w:rPr>
          <w:rFonts w:ascii="Verdana" w:hAnsi="Verdana" w:cs="Arial"/>
          <w:b/>
          <w:sz w:val="20"/>
          <w:szCs w:val="20"/>
        </w:rPr>
        <w:t>Tu</w:t>
      </w:r>
      <w:r w:rsidR="005C24CE" w:rsidRPr="000D5B89">
        <w:rPr>
          <w:rFonts w:ascii="Verdana" w:hAnsi="Verdana" w:cs="Arial"/>
          <w:b/>
          <w:sz w:val="20"/>
          <w:szCs w:val="20"/>
        </w:rPr>
        <w:t>ncer</w:t>
      </w:r>
      <w:r w:rsidR="005C24CE" w:rsidRPr="003E3D93">
        <w:rPr>
          <w:rFonts w:ascii="Verdana" w:hAnsi="Verdana" w:cs="Arial"/>
          <w:sz w:val="20"/>
          <w:szCs w:val="20"/>
        </w:rPr>
        <w:t xml:space="preserve"> </w:t>
      </w:r>
      <w:r w:rsidR="00B84BAA">
        <w:rPr>
          <w:rFonts w:ascii="Verdana" w:hAnsi="Verdana"/>
          <w:sz w:val="20"/>
          <w:szCs w:val="20"/>
        </w:rPr>
        <w:t>ve</w:t>
      </w:r>
      <w:r w:rsidR="00B84BAA">
        <w:rPr>
          <w:rFonts w:ascii="Verdana" w:hAnsi="Verdana" w:cs="Arial"/>
          <w:sz w:val="20"/>
          <w:szCs w:val="20"/>
        </w:rPr>
        <w:t xml:space="preserve"> </w:t>
      </w:r>
      <w:r w:rsidR="00700AC9" w:rsidRPr="003E3D93">
        <w:rPr>
          <w:rFonts w:ascii="Verdana" w:hAnsi="Verdana" w:cs="Arial"/>
          <w:sz w:val="20"/>
          <w:szCs w:val="20"/>
        </w:rPr>
        <w:t xml:space="preserve">B. </w:t>
      </w:r>
      <w:r w:rsidR="00700AC9">
        <w:rPr>
          <w:rFonts w:ascii="Verdana" w:hAnsi="Verdana" w:cs="Arial"/>
          <w:sz w:val="20"/>
          <w:szCs w:val="20"/>
        </w:rPr>
        <w:t>Altunay</w:t>
      </w:r>
      <w:r w:rsidR="007419DA" w:rsidRPr="003E3D93">
        <w:rPr>
          <w:rFonts w:ascii="Verdana" w:hAnsi="Verdana" w:cs="Arial"/>
          <w:sz w:val="20"/>
          <w:szCs w:val="20"/>
        </w:rPr>
        <w:t xml:space="preserve"> </w:t>
      </w:r>
      <w:r w:rsidR="00420ECB" w:rsidRPr="003E3D93">
        <w:rPr>
          <w:rFonts w:ascii="Verdana" w:hAnsi="Verdana" w:cs="Arial"/>
          <w:sz w:val="20"/>
          <w:szCs w:val="20"/>
        </w:rPr>
        <w:t xml:space="preserve">(2006). </w:t>
      </w:r>
      <w:r w:rsidR="00BB133B" w:rsidRPr="00B84BAA">
        <w:rPr>
          <w:rFonts w:ascii="Verdana" w:hAnsi="Verdana" w:cs="Arial"/>
          <w:sz w:val="20"/>
          <w:szCs w:val="20"/>
          <w:lang w:val="en-US"/>
        </w:rPr>
        <w:t xml:space="preserve">The Effects of a Summarization Based Cumulative Retelling Strategy on Listening Comprehension of College Students with Visual Impairments, </w:t>
      </w:r>
      <w:r w:rsidR="00BB133B" w:rsidRPr="00B84BAA">
        <w:rPr>
          <w:rFonts w:ascii="Verdana" w:hAnsi="Verdana" w:cs="Arial"/>
          <w:i/>
          <w:sz w:val="20"/>
          <w:szCs w:val="20"/>
          <w:lang w:val="en-US"/>
        </w:rPr>
        <w:t>Journal of Visual Impairment and Blindness,</w:t>
      </w:r>
      <w:r w:rsidR="00BB133B" w:rsidRPr="003E3D93">
        <w:rPr>
          <w:rFonts w:ascii="Verdana" w:hAnsi="Verdana" w:cs="Arial"/>
          <w:i/>
          <w:sz w:val="20"/>
          <w:szCs w:val="20"/>
        </w:rPr>
        <w:t xml:space="preserve"> 100</w:t>
      </w:r>
      <w:r w:rsidR="00BB133B" w:rsidRPr="00E87EFF">
        <w:rPr>
          <w:rFonts w:ascii="Verdana" w:hAnsi="Verdana" w:cs="Arial"/>
          <w:sz w:val="20"/>
          <w:szCs w:val="20"/>
        </w:rPr>
        <w:t xml:space="preserve">, </w:t>
      </w:r>
      <w:r w:rsidR="00BB133B" w:rsidRPr="003E3D93">
        <w:rPr>
          <w:rFonts w:ascii="Verdana" w:hAnsi="Verdana" w:cs="Arial"/>
          <w:sz w:val="20"/>
          <w:szCs w:val="20"/>
        </w:rPr>
        <w:t>353-365</w:t>
      </w:r>
      <w:r w:rsidR="00C94DAB" w:rsidRPr="003E3D93">
        <w:rPr>
          <w:rFonts w:ascii="Verdana" w:hAnsi="Verdana" w:cs="Arial"/>
          <w:sz w:val="20"/>
          <w:szCs w:val="20"/>
        </w:rPr>
        <w:t>.</w:t>
      </w:r>
    </w:p>
    <w:p w:rsidR="00AF65FB" w:rsidRPr="000B3F36" w:rsidRDefault="00AF65FB" w:rsidP="006C258D">
      <w:pPr>
        <w:tabs>
          <w:tab w:val="num" w:pos="360"/>
        </w:tabs>
        <w:spacing w:before="100" w:beforeAutospacing="1" w:after="100" w:afterAutospacing="1" w:line="360" w:lineRule="auto"/>
        <w:ind w:left="284" w:hanging="284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0B3F36">
        <w:rPr>
          <w:rFonts w:ascii="Verdana" w:hAnsi="Verdana" w:cs="Arial"/>
          <w:b/>
          <w:sz w:val="20"/>
          <w:szCs w:val="20"/>
        </w:rPr>
        <w:t xml:space="preserve">B. </w:t>
      </w:r>
      <w:r w:rsidRPr="000B3F36">
        <w:rPr>
          <w:rFonts w:ascii="Verdana" w:hAnsi="Verdana" w:cs="Arial"/>
          <w:b/>
          <w:sz w:val="20"/>
          <w:szCs w:val="20"/>
          <w:u w:val="single"/>
        </w:rPr>
        <w:t>Uluslararası bilimsel toplantılarda sunulan ve bildiri kitabında (</w:t>
      </w:r>
      <w:r w:rsidRPr="000B3F36">
        <w:rPr>
          <w:rFonts w:ascii="Verdana" w:hAnsi="Verdana" w:cs="Arial"/>
          <w:b/>
          <w:i/>
          <w:sz w:val="20"/>
          <w:szCs w:val="20"/>
          <w:u w:val="single"/>
        </w:rPr>
        <w:t>Proceedings</w:t>
      </w:r>
      <w:r w:rsidRPr="000B3F36">
        <w:rPr>
          <w:rFonts w:ascii="Verdana" w:hAnsi="Verdana" w:cs="Arial"/>
          <w:b/>
          <w:sz w:val="20"/>
          <w:szCs w:val="20"/>
          <w:u w:val="single"/>
        </w:rPr>
        <w:t xml:space="preserve">) basılan bildiriler </w:t>
      </w:r>
    </w:p>
    <w:p w:rsidR="001A18E8" w:rsidRPr="000B3F36" w:rsidRDefault="00420ECB" w:rsidP="003E3D93">
      <w:pPr>
        <w:spacing w:before="100" w:beforeAutospacing="1" w:after="100" w:afterAutospacing="1" w:line="360" w:lineRule="auto"/>
        <w:ind w:left="993" w:hanging="993"/>
        <w:jc w:val="both"/>
        <w:rPr>
          <w:rFonts w:ascii="Verdana" w:hAnsi="Verdana" w:cs="Arial"/>
          <w:b/>
          <w:sz w:val="20"/>
          <w:szCs w:val="20"/>
        </w:rPr>
      </w:pPr>
      <w:r w:rsidRPr="000B3F36">
        <w:rPr>
          <w:rFonts w:ascii="Verdana" w:hAnsi="Verdana" w:cs="Arial"/>
          <w:b/>
          <w:sz w:val="20"/>
          <w:szCs w:val="20"/>
        </w:rPr>
        <w:t>B1</w:t>
      </w:r>
      <w:r w:rsidR="00AF65FB" w:rsidRPr="000B3F36">
        <w:rPr>
          <w:rFonts w:ascii="Verdana" w:hAnsi="Verdana" w:cs="Arial"/>
          <w:b/>
          <w:sz w:val="20"/>
          <w:szCs w:val="20"/>
        </w:rPr>
        <w:t xml:space="preserve">. </w:t>
      </w:r>
      <w:r w:rsidR="006C258D" w:rsidRPr="000D5B89">
        <w:rPr>
          <w:rFonts w:ascii="Verdana" w:hAnsi="Verdana" w:cs="Arial"/>
          <w:b/>
          <w:sz w:val="20"/>
          <w:szCs w:val="20"/>
        </w:rPr>
        <w:t>A. T. Tuncer</w:t>
      </w:r>
      <w:r w:rsidR="006C258D" w:rsidRPr="000B3F36">
        <w:rPr>
          <w:rFonts w:ascii="Verdana" w:hAnsi="Verdana" w:cs="Arial"/>
          <w:sz w:val="20"/>
          <w:szCs w:val="20"/>
        </w:rPr>
        <w:t xml:space="preserve"> (1998). </w:t>
      </w:r>
      <w:r w:rsidR="00890521" w:rsidRPr="000B3F36">
        <w:rPr>
          <w:rFonts w:ascii="Verdana" w:hAnsi="Verdana" w:cs="Arial"/>
          <w:sz w:val="20"/>
          <w:szCs w:val="20"/>
        </w:rPr>
        <w:t>Az Gören Öğrencilerin Eğitsel Değerlendirmesi. Görme Özürlüler Eğitim Konferansı</w:t>
      </w:r>
      <w:r w:rsidR="0028291E">
        <w:rPr>
          <w:rFonts w:ascii="Verdana" w:hAnsi="Verdana" w:cs="Arial"/>
          <w:sz w:val="20"/>
          <w:szCs w:val="20"/>
        </w:rPr>
        <w:t>’nda sunulan sözlü bildiri (s. 104-106)</w:t>
      </w:r>
      <w:r w:rsidR="00A35837">
        <w:rPr>
          <w:rFonts w:ascii="Verdana" w:hAnsi="Verdana" w:cs="Arial"/>
          <w:sz w:val="20"/>
          <w:szCs w:val="20"/>
        </w:rPr>
        <w:t>.</w:t>
      </w:r>
      <w:r w:rsidR="00890521" w:rsidRPr="000B3F36">
        <w:rPr>
          <w:rFonts w:ascii="Verdana" w:hAnsi="Verdana" w:cs="Arial"/>
          <w:sz w:val="20"/>
          <w:szCs w:val="20"/>
        </w:rPr>
        <w:t xml:space="preserve"> Ankara</w:t>
      </w:r>
      <w:r w:rsidR="00A35837">
        <w:rPr>
          <w:rFonts w:ascii="Verdana" w:hAnsi="Verdana" w:cs="Arial"/>
          <w:sz w:val="20"/>
          <w:szCs w:val="20"/>
        </w:rPr>
        <w:t>, Türkiye</w:t>
      </w:r>
      <w:r w:rsidR="0030746C" w:rsidRPr="000B3F36">
        <w:rPr>
          <w:rFonts w:ascii="Verdana" w:hAnsi="Verdana" w:cs="Arial"/>
          <w:sz w:val="20"/>
          <w:szCs w:val="20"/>
        </w:rPr>
        <w:t>.</w:t>
      </w:r>
    </w:p>
    <w:p w:rsidR="00AF65FB" w:rsidRPr="000B3F36" w:rsidRDefault="00AF65FB" w:rsidP="00B84C57">
      <w:pPr>
        <w:spacing w:before="100" w:beforeAutospacing="1" w:after="100" w:afterAutospacing="1"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0B3F36">
        <w:rPr>
          <w:rFonts w:ascii="Verdana" w:hAnsi="Verdana" w:cs="Arial"/>
          <w:b/>
          <w:sz w:val="20"/>
          <w:szCs w:val="20"/>
        </w:rPr>
        <w:t xml:space="preserve">D. </w:t>
      </w:r>
      <w:r w:rsidRPr="000B3F36">
        <w:rPr>
          <w:rFonts w:ascii="Verdana" w:hAnsi="Verdana" w:cs="Arial"/>
          <w:b/>
          <w:sz w:val="20"/>
          <w:szCs w:val="20"/>
          <w:u w:val="single"/>
        </w:rPr>
        <w:t>Ulusal hakemli dergilerde yay</w:t>
      </w:r>
      <w:r w:rsidR="00BE276F" w:rsidRPr="000B3F36">
        <w:rPr>
          <w:rFonts w:ascii="Verdana" w:hAnsi="Verdana" w:cs="Arial"/>
          <w:b/>
          <w:sz w:val="20"/>
          <w:szCs w:val="20"/>
          <w:u w:val="single"/>
        </w:rPr>
        <w:t>ımlanan makaleler</w:t>
      </w:r>
      <w:r w:rsidRPr="000B3F36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F434D3" w:rsidRPr="000B3F36" w:rsidRDefault="004B5B2C" w:rsidP="00937EC5">
      <w:pPr>
        <w:tabs>
          <w:tab w:val="left" w:pos="851"/>
        </w:tabs>
        <w:spacing w:before="100" w:beforeAutospacing="1" w:after="100" w:afterAutospacing="1" w:line="360" w:lineRule="auto"/>
        <w:ind w:left="851" w:hanging="851"/>
        <w:jc w:val="both"/>
        <w:rPr>
          <w:rFonts w:ascii="Verdana" w:hAnsi="Verdana" w:cs="Arial"/>
          <w:sz w:val="20"/>
          <w:szCs w:val="20"/>
        </w:rPr>
      </w:pPr>
      <w:r w:rsidRPr="000B3F36">
        <w:rPr>
          <w:rFonts w:ascii="Verdana" w:hAnsi="Verdana" w:cs="Arial"/>
          <w:b/>
          <w:sz w:val="20"/>
          <w:szCs w:val="20"/>
        </w:rPr>
        <w:t xml:space="preserve">D1. </w:t>
      </w:r>
      <w:r w:rsidR="006C258D" w:rsidRPr="000D5B89">
        <w:rPr>
          <w:rFonts w:ascii="Verdana" w:hAnsi="Verdana" w:cs="Arial"/>
          <w:b/>
          <w:sz w:val="20"/>
          <w:szCs w:val="20"/>
        </w:rPr>
        <w:t xml:space="preserve">A. T. </w:t>
      </w:r>
      <w:r w:rsidRPr="000D5B89">
        <w:rPr>
          <w:rFonts w:ascii="Verdana" w:hAnsi="Verdana" w:cs="Arial"/>
          <w:b/>
          <w:sz w:val="20"/>
          <w:szCs w:val="20"/>
        </w:rPr>
        <w:t>Tuncer</w:t>
      </w:r>
      <w:r w:rsidR="00AD6C1B" w:rsidRPr="000B3F36">
        <w:rPr>
          <w:rFonts w:ascii="Verdana" w:hAnsi="Verdana" w:cs="Arial"/>
          <w:sz w:val="20"/>
          <w:szCs w:val="20"/>
        </w:rPr>
        <w:t xml:space="preserve">, </w:t>
      </w:r>
      <w:r w:rsidR="006C258D" w:rsidRPr="000B3F36">
        <w:rPr>
          <w:rFonts w:ascii="Verdana" w:hAnsi="Verdana" w:cs="Arial"/>
          <w:sz w:val="20"/>
          <w:szCs w:val="20"/>
        </w:rPr>
        <w:t>N.</w:t>
      </w:r>
      <w:r w:rsidRPr="000B3F36">
        <w:rPr>
          <w:rFonts w:ascii="Verdana" w:hAnsi="Verdana" w:cs="Arial"/>
          <w:sz w:val="20"/>
          <w:szCs w:val="20"/>
        </w:rPr>
        <w:t xml:space="preserve">Karasu,  </w:t>
      </w:r>
      <w:r w:rsidR="006C258D" w:rsidRPr="000B3F36">
        <w:rPr>
          <w:rFonts w:ascii="Verdana" w:hAnsi="Verdana" w:cs="Arial"/>
          <w:sz w:val="20"/>
          <w:szCs w:val="20"/>
        </w:rPr>
        <w:t>B.</w:t>
      </w:r>
      <w:r w:rsidR="00601762">
        <w:rPr>
          <w:rFonts w:ascii="Verdana" w:hAnsi="Verdana" w:cs="Arial"/>
          <w:sz w:val="20"/>
          <w:szCs w:val="20"/>
        </w:rPr>
        <w:t xml:space="preserve"> </w:t>
      </w:r>
      <w:r w:rsidR="006C258D" w:rsidRPr="000B3F36">
        <w:rPr>
          <w:rFonts w:ascii="Verdana" w:hAnsi="Verdana" w:cs="Arial"/>
          <w:sz w:val="20"/>
          <w:szCs w:val="20"/>
        </w:rPr>
        <w:t>Altunay</w:t>
      </w:r>
      <w:r w:rsidR="00937EC5" w:rsidRPr="000B3F36">
        <w:rPr>
          <w:rFonts w:ascii="Verdana" w:hAnsi="Verdana" w:cs="Arial"/>
          <w:sz w:val="20"/>
          <w:szCs w:val="20"/>
        </w:rPr>
        <w:t xml:space="preserve"> ve </w:t>
      </w:r>
      <w:r w:rsidR="006C258D" w:rsidRPr="000B3F36">
        <w:rPr>
          <w:rFonts w:ascii="Verdana" w:hAnsi="Verdana" w:cs="Arial"/>
          <w:sz w:val="20"/>
          <w:szCs w:val="20"/>
        </w:rPr>
        <w:t>Ö. Güler</w:t>
      </w:r>
      <w:r w:rsidR="00937EC5" w:rsidRPr="000B3F36">
        <w:rPr>
          <w:rFonts w:ascii="Verdana" w:hAnsi="Verdana" w:cs="Arial"/>
          <w:sz w:val="20"/>
          <w:szCs w:val="20"/>
        </w:rPr>
        <w:t xml:space="preserve"> </w:t>
      </w:r>
      <w:r w:rsidR="00420ECB" w:rsidRPr="000B3F36">
        <w:rPr>
          <w:rFonts w:ascii="Verdana" w:hAnsi="Verdana" w:cs="Arial"/>
          <w:sz w:val="20"/>
          <w:szCs w:val="20"/>
        </w:rPr>
        <w:t>(2011).</w:t>
      </w:r>
      <w:r w:rsidR="00937EC5" w:rsidRPr="000B3F36">
        <w:rPr>
          <w:rFonts w:ascii="Verdana" w:hAnsi="Verdana" w:cs="Arial"/>
          <w:sz w:val="20"/>
          <w:szCs w:val="20"/>
        </w:rPr>
        <w:t xml:space="preserve"> Türkçe İlköğretim Kitaplarında Engel ve Engellilik: Bir Doküman Analizi Örneği. </w:t>
      </w:r>
      <w:r w:rsidR="00937EC5" w:rsidRPr="000B3F36">
        <w:rPr>
          <w:rFonts w:ascii="Verdana" w:hAnsi="Verdana" w:cs="Arial"/>
          <w:i/>
          <w:sz w:val="20"/>
          <w:szCs w:val="20"/>
        </w:rPr>
        <w:t>G</w:t>
      </w:r>
      <w:r w:rsidR="00A35837">
        <w:rPr>
          <w:rFonts w:ascii="Verdana" w:hAnsi="Verdana" w:cs="Arial"/>
          <w:i/>
          <w:sz w:val="20"/>
          <w:szCs w:val="20"/>
        </w:rPr>
        <w:t xml:space="preserve">azi </w:t>
      </w:r>
      <w:r w:rsidR="00937EC5" w:rsidRPr="000B3F36">
        <w:rPr>
          <w:rFonts w:ascii="Verdana" w:hAnsi="Verdana" w:cs="Arial"/>
          <w:i/>
          <w:sz w:val="20"/>
          <w:szCs w:val="20"/>
        </w:rPr>
        <w:t>Ü</w:t>
      </w:r>
      <w:r w:rsidR="00A35837">
        <w:rPr>
          <w:rFonts w:ascii="Verdana" w:hAnsi="Verdana" w:cs="Arial"/>
          <w:i/>
          <w:sz w:val="20"/>
          <w:szCs w:val="20"/>
        </w:rPr>
        <w:t>niversitesi,</w:t>
      </w:r>
      <w:r w:rsidR="00937EC5" w:rsidRPr="000B3F36">
        <w:rPr>
          <w:rFonts w:ascii="Verdana" w:hAnsi="Verdana" w:cs="Arial"/>
          <w:i/>
          <w:sz w:val="20"/>
          <w:szCs w:val="20"/>
        </w:rPr>
        <w:t xml:space="preserve"> Gazi Eğitim Fak</w:t>
      </w:r>
      <w:r w:rsidR="00420ECB" w:rsidRPr="000B3F36">
        <w:rPr>
          <w:rFonts w:ascii="Verdana" w:hAnsi="Verdana" w:cs="Arial"/>
          <w:i/>
          <w:sz w:val="20"/>
          <w:szCs w:val="20"/>
        </w:rPr>
        <w:t>ültesi Dergisi</w:t>
      </w:r>
      <w:r w:rsidR="00420ECB" w:rsidRPr="000B3F36">
        <w:rPr>
          <w:rFonts w:ascii="Verdana" w:hAnsi="Verdana" w:cs="Arial"/>
          <w:sz w:val="20"/>
          <w:szCs w:val="20"/>
        </w:rPr>
        <w:t xml:space="preserve">, </w:t>
      </w:r>
      <w:r w:rsidR="00420ECB" w:rsidRPr="000B3F36">
        <w:rPr>
          <w:rFonts w:ascii="Verdana" w:hAnsi="Verdana" w:cs="Arial"/>
          <w:i/>
          <w:sz w:val="20"/>
          <w:szCs w:val="20"/>
        </w:rPr>
        <w:t>31</w:t>
      </w:r>
      <w:r w:rsidR="00420ECB" w:rsidRPr="000B3F36">
        <w:rPr>
          <w:rFonts w:ascii="Verdana" w:hAnsi="Verdana" w:cs="Arial"/>
          <w:sz w:val="20"/>
          <w:szCs w:val="20"/>
        </w:rPr>
        <w:t>(2), 101-119</w:t>
      </w:r>
      <w:r w:rsidR="00937EC5" w:rsidRPr="000B3F36">
        <w:rPr>
          <w:rFonts w:ascii="Verdana" w:hAnsi="Verdana" w:cs="Arial"/>
          <w:sz w:val="20"/>
          <w:szCs w:val="20"/>
        </w:rPr>
        <w:t>.</w:t>
      </w:r>
    </w:p>
    <w:p w:rsidR="00937EC5" w:rsidRPr="000B3F36" w:rsidRDefault="00937EC5" w:rsidP="00FC5F5F">
      <w:pPr>
        <w:tabs>
          <w:tab w:val="left" w:pos="851"/>
        </w:tabs>
        <w:spacing w:before="100" w:beforeAutospacing="1" w:after="100" w:afterAutospacing="1" w:line="360" w:lineRule="auto"/>
        <w:ind w:left="851" w:hanging="851"/>
        <w:jc w:val="both"/>
        <w:rPr>
          <w:rFonts w:ascii="Verdana" w:hAnsi="Verdana" w:cs="Arial"/>
          <w:sz w:val="20"/>
          <w:szCs w:val="20"/>
          <w:lang w:eastAsia="tr-TR"/>
        </w:rPr>
      </w:pPr>
      <w:r w:rsidRPr="000B3F36">
        <w:rPr>
          <w:rFonts w:ascii="Verdana" w:hAnsi="Verdana" w:cs="Arial"/>
          <w:b/>
          <w:sz w:val="20"/>
          <w:szCs w:val="20"/>
        </w:rPr>
        <w:t>D2.</w:t>
      </w:r>
      <w:r w:rsidR="00AD6C1B" w:rsidRPr="000B3F36">
        <w:rPr>
          <w:rFonts w:ascii="Verdana" w:hAnsi="Verdana" w:cs="Arial"/>
          <w:sz w:val="20"/>
          <w:szCs w:val="20"/>
        </w:rPr>
        <w:t xml:space="preserve"> </w:t>
      </w:r>
      <w:r w:rsidR="006C258D" w:rsidRPr="000B3F36">
        <w:rPr>
          <w:rFonts w:ascii="Verdana" w:hAnsi="Verdana" w:cs="Arial"/>
          <w:sz w:val="20"/>
          <w:szCs w:val="20"/>
        </w:rPr>
        <w:t xml:space="preserve">O. S. </w:t>
      </w:r>
      <w:r w:rsidR="00AD6C1B" w:rsidRPr="000B3F36">
        <w:rPr>
          <w:rFonts w:ascii="Verdana" w:hAnsi="Verdana" w:cs="Arial"/>
          <w:sz w:val="20"/>
          <w:szCs w:val="20"/>
        </w:rPr>
        <w:t xml:space="preserve">Kesicioğlu, </w:t>
      </w:r>
      <w:r w:rsidR="006C258D" w:rsidRPr="000B3F36">
        <w:rPr>
          <w:rFonts w:ascii="Verdana" w:hAnsi="Verdana" w:cs="Arial"/>
          <w:sz w:val="20"/>
          <w:szCs w:val="20"/>
        </w:rPr>
        <w:t xml:space="preserve">F. </w:t>
      </w:r>
      <w:r w:rsidRPr="000B3F36">
        <w:rPr>
          <w:rFonts w:ascii="Verdana" w:hAnsi="Verdana" w:cs="Arial"/>
          <w:sz w:val="20"/>
          <w:szCs w:val="20"/>
        </w:rPr>
        <w:t xml:space="preserve">Alisinanoğlu, ve </w:t>
      </w:r>
      <w:r w:rsidR="006C258D" w:rsidRPr="000D5B89">
        <w:rPr>
          <w:rFonts w:ascii="Verdana" w:hAnsi="Verdana" w:cs="Arial"/>
          <w:b/>
          <w:sz w:val="20"/>
          <w:szCs w:val="20"/>
        </w:rPr>
        <w:t>A. T. Tuncer</w:t>
      </w:r>
      <w:r w:rsidRPr="000B3F36">
        <w:rPr>
          <w:rFonts w:ascii="Verdana" w:hAnsi="Verdana" w:cs="Arial"/>
          <w:sz w:val="20"/>
          <w:szCs w:val="20"/>
        </w:rPr>
        <w:t xml:space="preserve"> </w:t>
      </w:r>
      <w:r w:rsidR="00FC5F5F" w:rsidRPr="000B3F36">
        <w:rPr>
          <w:rFonts w:ascii="Verdana" w:hAnsi="Verdana" w:cs="Arial"/>
          <w:sz w:val="20"/>
          <w:szCs w:val="20"/>
        </w:rPr>
        <w:t>(</w:t>
      </w:r>
      <w:r w:rsidR="00FC5F5F" w:rsidRPr="000B3F36">
        <w:rPr>
          <w:rFonts w:ascii="Verdana" w:hAnsi="Verdana" w:cs="Arial"/>
          <w:sz w:val="20"/>
          <w:szCs w:val="20"/>
          <w:lang w:eastAsia="tr-TR"/>
        </w:rPr>
        <w:t>2011).</w:t>
      </w:r>
      <w:r w:rsidR="00FC5F5F" w:rsidRPr="000B3F36">
        <w:rPr>
          <w:rFonts w:ascii="Verdana" w:hAnsi="Verdana" w:cs="Arial"/>
          <w:sz w:val="20"/>
          <w:szCs w:val="20"/>
        </w:rPr>
        <w:t xml:space="preserve"> </w:t>
      </w:r>
      <w:r w:rsidRPr="000B3F36">
        <w:rPr>
          <w:rFonts w:ascii="Verdana" w:hAnsi="Verdana" w:cs="Arial"/>
          <w:sz w:val="20"/>
          <w:szCs w:val="20"/>
        </w:rPr>
        <w:t xml:space="preserve">Okulöncesi Dönem Çocukların Geometrik Şekilleri Tanıma Düzeylerinin İncelenmesi. </w:t>
      </w:r>
      <w:r w:rsidRPr="000B3F36">
        <w:rPr>
          <w:rFonts w:ascii="Verdana" w:hAnsi="Verdana" w:cs="Arial"/>
          <w:i/>
          <w:sz w:val="20"/>
          <w:szCs w:val="20"/>
          <w:lang w:eastAsia="tr-TR"/>
        </w:rPr>
        <w:t>İlkö</w:t>
      </w:r>
      <w:r w:rsidR="00FC5F5F" w:rsidRPr="000B3F36">
        <w:rPr>
          <w:rFonts w:ascii="Verdana" w:hAnsi="Verdana" w:cs="Arial"/>
          <w:i/>
          <w:sz w:val="20"/>
          <w:szCs w:val="20"/>
          <w:lang w:eastAsia="tr-TR"/>
        </w:rPr>
        <w:t>ğretim Online</w:t>
      </w:r>
      <w:r w:rsidR="00FC5F5F" w:rsidRPr="000B3F36">
        <w:rPr>
          <w:rFonts w:ascii="Verdana" w:hAnsi="Verdana" w:cs="Arial"/>
          <w:sz w:val="20"/>
          <w:szCs w:val="20"/>
          <w:lang w:eastAsia="tr-TR"/>
        </w:rPr>
        <w:t xml:space="preserve">, </w:t>
      </w:r>
      <w:r w:rsidR="00FC5F5F" w:rsidRPr="000B3F36">
        <w:rPr>
          <w:rFonts w:ascii="Verdana" w:hAnsi="Verdana" w:cs="Arial"/>
          <w:i/>
          <w:sz w:val="20"/>
          <w:szCs w:val="20"/>
          <w:lang w:eastAsia="tr-TR"/>
        </w:rPr>
        <w:t>10</w:t>
      </w:r>
      <w:r w:rsidR="00FC5F5F" w:rsidRPr="000B3F36">
        <w:rPr>
          <w:rFonts w:ascii="Verdana" w:hAnsi="Verdana" w:cs="Arial"/>
          <w:sz w:val="20"/>
          <w:szCs w:val="20"/>
          <w:lang w:eastAsia="tr-TR"/>
        </w:rPr>
        <w:t>(3), 1093-1111</w:t>
      </w:r>
      <w:r w:rsidRPr="000B3F36">
        <w:rPr>
          <w:rFonts w:ascii="Verdana" w:hAnsi="Verdana" w:cs="Arial"/>
          <w:sz w:val="20"/>
          <w:szCs w:val="20"/>
          <w:lang w:eastAsia="tr-TR"/>
        </w:rPr>
        <w:t xml:space="preserve">. </w:t>
      </w:r>
      <w:r w:rsidRPr="000B3F36">
        <w:rPr>
          <w:rFonts w:ascii="Verdana" w:hAnsi="Verdana" w:cs="Times Roman+FPEF"/>
          <w:color w:val="000000"/>
          <w:sz w:val="20"/>
          <w:szCs w:val="20"/>
          <w:lang w:eastAsia="tr-TR"/>
        </w:rPr>
        <w:t xml:space="preserve">[Online]: </w:t>
      </w:r>
      <w:r w:rsidRPr="000B3F36">
        <w:rPr>
          <w:rFonts w:ascii="Verdana" w:hAnsi="Verdana" w:cs="Times Roman+FPEF"/>
          <w:color w:val="0000FF"/>
          <w:sz w:val="20"/>
          <w:szCs w:val="20"/>
          <w:lang w:eastAsia="tr-TR"/>
        </w:rPr>
        <w:t>http://ilkogretim-online.org.tr</w:t>
      </w:r>
    </w:p>
    <w:p w:rsidR="00890521" w:rsidRPr="000B3F36" w:rsidRDefault="00937EC5" w:rsidP="00B84C57">
      <w:pPr>
        <w:spacing w:before="100" w:beforeAutospacing="1" w:after="100" w:afterAutospacing="1" w:line="360" w:lineRule="auto"/>
        <w:ind w:left="851" w:hanging="851"/>
        <w:jc w:val="both"/>
        <w:rPr>
          <w:rFonts w:ascii="Verdana" w:hAnsi="Verdana" w:cs="Arial"/>
          <w:sz w:val="20"/>
          <w:szCs w:val="20"/>
        </w:rPr>
      </w:pPr>
      <w:r w:rsidRPr="000B3F36">
        <w:rPr>
          <w:rFonts w:ascii="Verdana" w:hAnsi="Verdana" w:cs="Arial"/>
          <w:b/>
          <w:sz w:val="20"/>
          <w:szCs w:val="20"/>
        </w:rPr>
        <w:t>D3</w:t>
      </w:r>
      <w:r w:rsidR="00890521" w:rsidRPr="000B3F36">
        <w:rPr>
          <w:rFonts w:ascii="Verdana" w:hAnsi="Verdana" w:cs="Arial"/>
          <w:b/>
          <w:sz w:val="20"/>
          <w:szCs w:val="20"/>
        </w:rPr>
        <w:t>.</w:t>
      </w:r>
      <w:r w:rsidR="00890521" w:rsidRPr="000B3F36">
        <w:rPr>
          <w:rFonts w:ascii="Verdana" w:hAnsi="Verdana" w:cs="Arial"/>
          <w:sz w:val="20"/>
          <w:szCs w:val="20"/>
        </w:rPr>
        <w:t xml:space="preserve"> </w:t>
      </w:r>
      <w:r w:rsidR="006C258D" w:rsidRPr="000D5B89">
        <w:rPr>
          <w:rFonts w:ascii="Verdana" w:hAnsi="Verdana" w:cs="Arial"/>
          <w:b/>
          <w:sz w:val="20"/>
          <w:szCs w:val="20"/>
        </w:rPr>
        <w:t xml:space="preserve">T. </w:t>
      </w:r>
      <w:r w:rsidR="00890521" w:rsidRPr="000D5B89">
        <w:rPr>
          <w:rFonts w:ascii="Verdana" w:hAnsi="Verdana" w:cs="Arial"/>
          <w:b/>
          <w:sz w:val="20"/>
          <w:szCs w:val="20"/>
        </w:rPr>
        <w:t>Tu</w:t>
      </w:r>
      <w:r w:rsidR="006C258D" w:rsidRPr="000D5B89">
        <w:rPr>
          <w:rFonts w:ascii="Verdana" w:hAnsi="Verdana" w:cs="Arial"/>
          <w:b/>
          <w:sz w:val="20"/>
          <w:szCs w:val="20"/>
        </w:rPr>
        <w:t>ncer</w:t>
      </w:r>
      <w:r w:rsidR="00AD6C1B" w:rsidRPr="000B3F36">
        <w:rPr>
          <w:rFonts w:ascii="Verdana" w:hAnsi="Verdana" w:cs="Arial"/>
          <w:sz w:val="20"/>
          <w:szCs w:val="20"/>
        </w:rPr>
        <w:t xml:space="preserve"> </w:t>
      </w:r>
      <w:r w:rsidR="004121E2" w:rsidRPr="000B3F36">
        <w:rPr>
          <w:rFonts w:ascii="Verdana" w:hAnsi="Verdana" w:cs="Arial"/>
          <w:sz w:val="20"/>
          <w:szCs w:val="20"/>
        </w:rPr>
        <w:t xml:space="preserve">ve </w:t>
      </w:r>
      <w:r w:rsidR="006C258D" w:rsidRPr="000B3F36">
        <w:rPr>
          <w:rFonts w:ascii="Verdana" w:hAnsi="Verdana" w:cs="Arial"/>
          <w:sz w:val="20"/>
          <w:szCs w:val="20"/>
        </w:rPr>
        <w:t>B. Altunay</w:t>
      </w:r>
      <w:r w:rsidR="004121E2" w:rsidRPr="000B3F36">
        <w:rPr>
          <w:rFonts w:ascii="Verdana" w:hAnsi="Verdana" w:cs="Arial"/>
          <w:sz w:val="20"/>
          <w:szCs w:val="20"/>
        </w:rPr>
        <w:t xml:space="preserve"> </w:t>
      </w:r>
      <w:r w:rsidR="00FC5F5F" w:rsidRPr="000B3F36">
        <w:rPr>
          <w:rFonts w:ascii="Verdana" w:hAnsi="Verdana" w:cs="Arial"/>
          <w:sz w:val="20"/>
          <w:szCs w:val="20"/>
        </w:rPr>
        <w:t>(2009).</w:t>
      </w:r>
      <w:r w:rsidR="00890521" w:rsidRPr="000B3F36">
        <w:rPr>
          <w:rFonts w:ascii="Verdana" w:hAnsi="Verdana" w:cs="Arial"/>
          <w:sz w:val="20"/>
          <w:szCs w:val="20"/>
        </w:rPr>
        <w:t xml:space="preserve"> Görme Engelli Öğrencilerin Bilgiyi Edinmelerinde Yapılandırılmış ve Geleneksel Ev Ödevlerinin Farklılaşan Etkisi. </w:t>
      </w:r>
      <w:r w:rsidR="00890521" w:rsidRPr="000B3F36">
        <w:rPr>
          <w:rFonts w:ascii="Verdana" w:hAnsi="Verdana" w:cs="Arial"/>
          <w:i/>
          <w:sz w:val="20"/>
          <w:szCs w:val="20"/>
        </w:rPr>
        <w:t>Ankara Üniversitesi Eğitim Bilimleri Fakültesi Özel Eğitim Dergisi</w:t>
      </w:r>
      <w:r w:rsidR="00890521" w:rsidRPr="000B3F36">
        <w:rPr>
          <w:rFonts w:ascii="Verdana" w:hAnsi="Verdana" w:cs="Arial"/>
          <w:sz w:val="20"/>
          <w:szCs w:val="20"/>
        </w:rPr>
        <w:t xml:space="preserve">, </w:t>
      </w:r>
      <w:r w:rsidR="00890521" w:rsidRPr="000B3F36">
        <w:rPr>
          <w:rFonts w:ascii="Verdana" w:hAnsi="Verdana" w:cs="Arial"/>
          <w:i/>
          <w:sz w:val="20"/>
          <w:szCs w:val="20"/>
        </w:rPr>
        <w:t>10</w:t>
      </w:r>
      <w:r w:rsidR="004121E2" w:rsidRPr="000B3F36">
        <w:rPr>
          <w:rFonts w:ascii="Verdana" w:hAnsi="Verdana" w:cs="Arial"/>
          <w:sz w:val="20"/>
          <w:szCs w:val="20"/>
        </w:rPr>
        <w:t>(2)</w:t>
      </w:r>
      <w:r w:rsidR="00890521" w:rsidRPr="000B3F36">
        <w:rPr>
          <w:rFonts w:ascii="Verdana" w:hAnsi="Verdana" w:cs="Arial"/>
          <w:sz w:val="20"/>
          <w:szCs w:val="20"/>
        </w:rPr>
        <w:t>, 1-11</w:t>
      </w:r>
      <w:r w:rsidR="004121E2" w:rsidRPr="000B3F36">
        <w:rPr>
          <w:rFonts w:ascii="Verdana" w:hAnsi="Verdana" w:cs="Arial"/>
          <w:sz w:val="20"/>
          <w:szCs w:val="20"/>
        </w:rPr>
        <w:t>.</w:t>
      </w:r>
    </w:p>
    <w:p w:rsidR="00890521" w:rsidRPr="000B3F36" w:rsidRDefault="00937EC5" w:rsidP="00B84C57">
      <w:pPr>
        <w:spacing w:before="100" w:beforeAutospacing="1" w:after="100" w:afterAutospacing="1" w:line="360" w:lineRule="auto"/>
        <w:ind w:left="851" w:hanging="851"/>
        <w:jc w:val="both"/>
        <w:rPr>
          <w:rFonts w:ascii="Verdana" w:hAnsi="Verdana" w:cs="Arial"/>
          <w:sz w:val="20"/>
          <w:szCs w:val="20"/>
        </w:rPr>
      </w:pPr>
      <w:r w:rsidRPr="000B3F36">
        <w:rPr>
          <w:rFonts w:ascii="Verdana" w:hAnsi="Verdana" w:cs="Arial"/>
          <w:b/>
          <w:sz w:val="20"/>
          <w:szCs w:val="20"/>
        </w:rPr>
        <w:t>D4</w:t>
      </w:r>
      <w:r w:rsidR="00890521" w:rsidRPr="000B3F36">
        <w:rPr>
          <w:rFonts w:ascii="Verdana" w:hAnsi="Verdana" w:cs="Arial"/>
          <w:b/>
          <w:sz w:val="20"/>
          <w:szCs w:val="20"/>
        </w:rPr>
        <w:t>.</w:t>
      </w:r>
      <w:r w:rsidR="00890521" w:rsidRPr="000B3F36">
        <w:rPr>
          <w:rFonts w:ascii="Verdana" w:hAnsi="Verdana" w:cs="Arial"/>
          <w:sz w:val="20"/>
          <w:szCs w:val="20"/>
        </w:rPr>
        <w:t xml:space="preserve"> </w:t>
      </w:r>
      <w:r w:rsidR="006C258D" w:rsidRPr="000D5B89">
        <w:rPr>
          <w:rFonts w:ascii="Verdana" w:hAnsi="Verdana" w:cs="Arial"/>
          <w:b/>
          <w:sz w:val="20"/>
          <w:szCs w:val="20"/>
        </w:rPr>
        <w:t xml:space="preserve">T. </w:t>
      </w:r>
      <w:r w:rsidR="00890521" w:rsidRPr="000D5B89">
        <w:rPr>
          <w:rFonts w:ascii="Verdana" w:hAnsi="Verdana" w:cs="Arial"/>
          <w:b/>
          <w:sz w:val="20"/>
          <w:szCs w:val="20"/>
        </w:rPr>
        <w:t>Tun</w:t>
      </w:r>
      <w:r w:rsidR="006C258D" w:rsidRPr="000D5B89">
        <w:rPr>
          <w:rFonts w:ascii="Verdana" w:hAnsi="Verdana" w:cs="Arial"/>
          <w:b/>
          <w:sz w:val="20"/>
          <w:szCs w:val="20"/>
        </w:rPr>
        <w:t>cer</w:t>
      </w:r>
      <w:r w:rsidR="006C258D" w:rsidRPr="000B3F36">
        <w:rPr>
          <w:rFonts w:ascii="Verdana" w:hAnsi="Verdana" w:cs="Arial"/>
          <w:sz w:val="20"/>
          <w:szCs w:val="20"/>
        </w:rPr>
        <w:t xml:space="preserve"> </w:t>
      </w:r>
      <w:r w:rsidR="00BD1D93" w:rsidRPr="000B3F36">
        <w:rPr>
          <w:rFonts w:ascii="Verdana" w:hAnsi="Verdana" w:cs="Arial"/>
          <w:sz w:val="20"/>
          <w:szCs w:val="20"/>
        </w:rPr>
        <w:t xml:space="preserve">ve </w:t>
      </w:r>
      <w:r w:rsidR="006C258D" w:rsidRPr="000B3F36">
        <w:rPr>
          <w:rFonts w:ascii="Verdana" w:hAnsi="Verdana" w:cs="Arial"/>
          <w:sz w:val="20"/>
          <w:szCs w:val="20"/>
        </w:rPr>
        <w:t>G. Kahveci</w:t>
      </w:r>
      <w:r w:rsidR="00BD1D93" w:rsidRPr="000B3F36">
        <w:rPr>
          <w:rFonts w:ascii="Verdana" w:hAnsi="Verdana" w:cs="Arial"/>
          <w:sz w:val="20"/>
          <w:szCs w:val="20"/>
        </w:rPr>
        <w:t xml:space="preserve"> </w:t>
      </w:r>
      <w:r w:rsidR="00FC5F5F" w:rsidRPr="000B3F36">
        <w:rPr>
          <w:rFonts w:ascii="Verdana" w:hAnsi="Verdana" w:cs="Arial"/>
          <w:sz w:val="20"/>
          <w:szCs w:val="20"/>
        </w:rPr>
        <w:t>(2009).</w:t>
      </w:r>
      <w:r w:rsidR="00890521" w:rsidRPr="000B3F36">
        <w:rPr>
          <w:rFonts w:ascii="Verdana" w:hAnsi="Verdana" w:cs="Arial"/>
          <w:sz w:val="20"/>
          <w:szCs w:val="20"/>
        </w:rPr>
        <w:t xml:space="preserve"> Az Gören 8. Sınıf Öğrencilerine Kavram Haritasıyla Özet Çıkarma Becerisinin Akran Aracılığı İle Öğretimi. </w:t>
      </w:r>
      <w:r w:rsidR="00890521" w:rsidRPr="000B3F36">
        <w:rPr>
          <w:rFonts w:ascii="Verdana" w:hAnsi="Verdana" w:cs="Arial"/>
          <w:i/>
          <w:sz w:val="20"/>
          <w:szCs w:val="20"/>
        </w:rPr>
        <w:t>Türk Eğitim Bilimleri Dergisi</w:t>
      </w:r>
      <w:r w:rsidR="00890521" w:rsidRPr="000B3F36">
        <w:rPr>
          <w:rFonts w:ascii="Verdana" w:hAnsi="Verdana" w:cs="Arial"/>
          <w:sz w:val="20"/>
          <w:szCs w:val="20"/>
        </w:rPr>
        <w:t xml:space="preserve">, </w:t>
      </w:r>
      <w:r w:rsidR="00890521" w:rsidRPr="000B3F36">
        <w:rPr>
          <w:rFonts w:ascii="Verdana" w:hAnsi="Verdana" w:cs="Arial"/>
          <w:i/>
          <w:sz w:val="20"/>
          <w:szCs w:val="20"/>
        </w:rPr>
        <w:t xml:space="preserve"> 7</w:t>
      </w:r>
      <w:r w:rsidR="004121E2" w:rsidRPr="000B3F36">
        <w:rPr>
          <w:rFonts w:ascii="Verdana" w:hAnsi="Verdana" w:cs="Arial"/>
          <w:sz w:val="20"/>
          <w:szCs w:val="20"/>
        </w:rPr>
        <w:t>(4)</w:t>
      </w:r>
      <w:r w:rsidR="00890521" w:rsidRPr="000B3F36">
        <w:rPr>
          <w:rFonts w:ascii="Verdana" w:hAnsi="Verdana" w:cs="Arial"/>
          <w:sz w:val="20"/>
          <w:szCs w:val="20"/>
        </w:rPr>
        <w:t>, 853-877</w:t>
      </w:r>
      <w:r w:rsidR="004121E2" w:rsidRPr="000B3F36">
        <w:rPr>
          <w:rFonts w:ascii="Verdana" w:hAnsi="Verdana" w:cs="Arial"/>
          <w:sz w:val="20"/>
          <w:szCs w:val="20"/>
        </w:rPr>
        <w:t>.</w:t>
      </w:r>
    </w:p>
    <w:p w:rsidR="00890521" w:rsidRPr="000B3F36" w:rsidRDefault="00937EC5" w:rsidP="00B84C57">
      <w:pPr>
        <w:spacing w:before="100" w:beforeAutospacing="1" w:after="100" w:afterAutospacing="1" w:line="360" w:lineRule="auto"/>
        <w:ind w:left="851" w:hanging="851"/>
        <w:jc w:val="both"/>
        <w:rPr>
          <w:rFonts w:ascii="Verdana" w:hAnsi="Verdana" w:cs="Arial"/>
          <w:sz w:val="20"/>
          <w:szCs w:val="20"/>
        </w:rPr>
      </w:pPr>
      <w:r w:rsidRPr="000B3F36">
        <w:rPr>
          <w:rFonts w:ascii="Verdana" w:hAnsi="Verdana" w:cs="Arial"/>
          <w:b/>
          <w:sz w:val="20"/>
          <w:szCs w:val="20"/>
        </w:rPr>
        <w:t>D5</w:t>
      </w:r>
      <w:r w:rsidR="00890521" w:rsidRPr="000B3F36">
        <w:rPr>
          <w:rFonts w:ascii="Verdana" w:hAnsi="Verdana" w:cs="Arial"/>
          <w:b/>
          <w:sz w:val="20"/>
          <w:szCs w:val="20"/>
        </w:rPr>
        <w:t>.</w:t>
      </w:r>
      <w:r w:rsidR="00890521" w:rsidRPr="000B3F36">
        <w:rPr>
          <w:rFonts w:ascii="Verdana" w:hAnsi="Verdana" w:cs="Arial"/>
          <w:sz w:val="20"/>
          <w:szCs w:val="20"/>
        </w:rPr>
        <w:t xml:space="preserve"> </w:t>
      </w:r>
      <w:r w:rsidR="006C258D" w:rsidRPr="000B3F36">
        <w:rPr>
          <w:rFonts w:ascii="Verdana" w:hAnsi="Verdana" w:cs="Arial"/>
          <w:sz w:val="20"/>
          <w:szCs w:val="20"/>
        </w:rPr>
        <w:t>M. Özyürek</w:t>
      </w:r>
      <w:r w:rsidR="004121E2" w:rsidRPr="000B3F36">
        <w:rPr>
          <w:rFonts w:ascii="Verdana" w:hAnsi="Verdana" w:cs="Arial"/>
          <w:sz w:val="20"/>
          <w:szCs w:val="20"/>
        </w:rPr>
        <w:t xml:space="preserve"> ve </w:t>
      </w:r>
      <w:r w:rsidR="006C258D" w:rsidRPr="000D5B89">
        <w:rPr>
          <w:rFonts w:ascii="Verdana" w:hAnsi="Verdana" w:cs="Arial"/>
          <w:b/>
          <w:sz w:val="20"/>
          <w:szCs w:val="20"/>
        </w:rPr>
        <w:t>T. Tuncer</w:t>
      </w:r>
      <w:r w:rsidR="004121E2" w:rsidRPr="000B3F36">
        <w:rPr>
          <w:rFonts w:ascii="Verdana" w:hAnsi="Verdana" w:cs="Arial"/>
          <w:sz w:val="20"/>
          <w:szCs w:val="20"/>
        </w:rPr>
        <w:t xml:space="preserve"> </w:t>
      </w:r>
      <w:r w:rsidR="00FC5F5F" w:rsidRPr="000B3F36">
        <w:rPr>
          <w:rFonts w:ascii="Verdana" w:hAnsi="Verdana" w:cs="Arial"/>
          <w:sz w:val="20"/>
          <w:szCs w:val="20"/>
        </w:rPr>
        <w:t xml:space="preserve">(2003). </w:t>
      </w:r>
      <w:r w:rsidR="00890521" w:rsidRPr="000B3F36">
        <w:rPr>
          <w:rFonts w:ascii="Verdana" w:hAnsi="Verdana" w:cs="Arial"/>
          <w:sz w:val="20"/>
          <w:szCs w:val="20"/>
        </w:rPr>
        <w:t xml:space="preserve">Gelişimciliğin Eğitim Uygulamaları Üzerindeki Etkileri. </w:t>
      </w:r>
      <w:r w:rsidR="00890521" w:rsidRPr="000B3F36">
        <w:rPr>
          <w:rFonts w:ascii="Verdana" w:hAnsi="Verdana" w:cs="Arial"/>
          <w:i/>
          <w:sz w:val="20"/>
          <w:szCs w:val="20"/>
        </w:rPr>
        <w:t>Türk Eğitim Bilimleri Dergisi</w:t>
      </w:r>
      <w:r w:rsidR="00890521" w:rsidRPr="000B3F36">
        <w:rPr>
          <w:rFonts w:ascii="Verdana" w:hAnsi="Verdana" w:cs="Arial"/>
          <w:sz w:val="20"/>
          <w:szCs w:val="20"/>
        </w:rPr>
        <w:t xml:space="preserve">, </w:t>
      </w:r>
      <w:r w:rsidR="00890521" w:rsidRPr="000B3F36">
        <w:rPr>
          <w:rFonts w:ascii="Verdana" w:hAnsi="Verdana" w:cs="Arial"/>
          <w:i/>
          <w:sz w:val="20"/>
          <w:szCs w:val="20"/>
        </w:rPr>
        <w:t>1</w:t>
      </w:r>
      <w:r w:rsidR="00FC5F5F" w:rsidRPr="000B3F36">
        <w:rPr>
          <w:rFonts w:ascii="Verdana" w:hAnsi="Verdana" w:cs="Arial"/>
          <w:sz w:val="20"/>
          <w:szCs w:val="20"/>
        </w:rPr>
        <w:t>(1), 1-20</w:t>
      </w:r>
      <w:r w:rsidR="004121E2" w:rsidRPr="000B3F36">
        <w:rPr>
          <w:rFonts w:ascii="Verdana" w:hAnsi="Verdana" w:cs="Arial"/>
          <w:sz w:val="20"/>
          <w:szCs w:val="20"/>
        </w:rPr>
        <w:t>.</w:t>
      </w:r>
    </w:p>
    <w:p w:rsidR="003E3D93" w:rsidRPr="000B3F36" w:rsidRDefault="00937EC5" w:rsidP="00AD6C1B">
      <w:pPr>
        <w:tabs>
          <w:tab w:val="left" w:pos="851"/>
        </w:tabs>
        <w:spacing w:before="100" w:beforeAutospacing="1" w:after="100" w:afterAutospacing="1" w:line="360" w:lineRule="auto"/>
        <w:ind w:left="851" w:hanging="851"/>
        <w:jc w:val="both"/>
        <w:rPr>
          <w:rFonts w:ascii="Verdana" w:hAnsi="Verdana" w:cs="Arial"/>
          <w:sz w:val="20"/>
          <w:szCs w:val="20"/>
        </w:rPr>
      </w:pPr>
      <w:r w:rsidRPr="000B3F36">
        <w:rPr>
          <w:rFonts w:ascii="Verdana" w:hAnsi="Verdana" w:cs="Arial"/>
          <w:b/>
          <w:sz w:val="20"/>
          <w:szCs w:val="20"/>
        </w:rPr>
        <w:lastRenderedPageBreak/>
        <w:t>D6</w:t>
      </w:r>
      <w:r w:rsidR="006B3E76" w:rsidRPr="000B3F36">
        <w:rPr>
          <w:rFonts w:ascii="Verdana" w:hAnsi="Verdana" w:cs="Arial"/>
          <w:b/>
          <w:sz w:val="20"/>
          <w:szCs w:val="20"/>
        </w:rPr>
        <w:t xml:space="preserve">. </w:t>
      </w:r>
      <w:r w:rsidR="00AD6C1B" w:rsidRPr="000B3F36">
        <w:rPr>
          <w:rFonts w:ascii="Verdana" w:hAnsi="Verdana" w:cs="Arial"/>
          <w:b/>
          <w:sz w:val="20"/>
          <w:szCs w:val="20"/>
        </w:rPr>
        <w:t xml:space="preserve">    </w:t>
      </w:r>
      <w:r w:rsidR="006C258D" w:rsidRPr="000D5B89">
        <w:rPr>
          <w:rFonts w:ascii="Verdana" w:hAnsi="Verdana" w:cs="Arial"/>
          <w:b/>
          <w:sz w:val="20"/>
          <w:szCs w:val="20"/>
        </w:rPr>
        <w:t>T. Tuncer</w:t>
      </w:r>
      <w:r w:rsidR="004121E2" w:rsidRPr="000B3F36">
        <w:rPr>
          <w:rFonts w:ascii="Verdana" w:hAnsi="Verdana" w:cs="Arial"/>
          <w:sz w:val="20"/>
          <w:szCs w:val="20"/>
        </w:rPr>
        <w:t xml:space="preserve"> </w:t>
      </w:r>
      <w:r w:rsidR="00FC5F5F" w:rsidRPr="000B3F36">
        <w:rPr>
          <w:rFonts w:ascii="Verdana" w:hAnsi="Verdana" w:cs="Arial"/>
          <w:sz w:val="20"/>
          <w:szCs w:val="20"/>
        </w:rPr>
        <w:t xml:space="preserve">(1998). </w:t>
      </w:r>
      <w:r w:rsidR="006B3E76" w:rsidRPr="000B3F36">
        <w:rPr>
          <w:rFonts w:ascii="Verdana" w:hAnsi="Verdana" w:cs="Arial"/>
          <w:sz w:val="20"/>
          <w:szCs w:val="20"/>
        </w:rPr>
        <w:t>Kabartma Yazı İle Okumaya Hazırlıkta Mekanik Beceriler</w:t>
      </w:r>
      <w:r w:rsidR="006B3E76" w:rsidRPr="000B3F36">
        <w:rPr>
          <w:rFonts w:ascii="Verdana" w:hAnsi="Verdana" w:cs="Arial"/>
          <w:i/>
          <w:sz w:val="20"/>
          <w:szCs w:val="20"/>
        </w:rPr>
        <w:t>. G.Ü.</w:t>
      </w:r>
      <w:r w:rsidR="006B3E76" w:rsidRPr="000B3F36">
        <w:rPr>
          <w:rFonts w:ascii="Verdana" w:hAnsi="Verdana" w:cs="Arial"/>
          <w:sz w:val="20"/>
          <w:szCs w:val="20"/>
        </w:rPr>
        <w:t xml:space="preserve">  </w:t>
      </w:r>
      <w:r w:rsidR="006B3E76" w:rsidRPr="000B3F36">
        <w:rPr>
          <w:rFonts w:ascii="Verdana" w:hAnsi="Verdana" w:cs="Arial"/>
          <w:i/>
          <w:sz w:val="20"/>
          <w:szCs w:val="20"/>
        </w:rPr>
        <w:t>Gazi Eğitim Fakültesi Derg</w:t>
      </w:r>
      <w:r w:rsidR="00FC5F5F" w:rsidRPr="000B3F36">
        <w:rPr>
          <w:rFonts w:ascii="Verdana" w:hAnsi="Verdana" w:cs="Arial"/>
          <w:sz w:val="20"/>
          <w:szCs w:val="20"/>
        </w:rPr>
        <w:t xml:space="preserve">isi, </w:t>
      </w:r>
      <w:r w:rsidR="00FC5F5F" w:rsidRPr="000B3F36">
        <w:rPr>
          <w:rFonts w:ascii="Verdana" w:hAnsi="Verdana" w:cs="Arial"/>
          <w:i/>
          <w:sz w:val="20"/>
          <w:szCs w:val="20"/>
        </w:rPr>
        <w:t>18</w:t>
      </w:r>
      <w:r w:rsidR="00FC5F5F" w:rsidRPr="000B3F36">
        <w:rPr>
          <w:rFonts w:ascii="Verdana" w:hAnsi="Verdana" w:cs="Arial"/>
          <w:sz w:val="20"/>
          <w:szCs w:val="20"/>
        </w:rPr>
        <w:t>(1)</w:t>
      </w:r>
      <w:r w:rsidR="004121E2" w:rsidRPr="000B3F36">
        <w:rPr>
          <w:rFonts w:ascii="Verdana" w:hAnsi="Verdana" w:cs="Arial"/>
          <w:sz w:val="20"/>
          <w:szCs w:val="20"/>
        </w:rPr>
        <w:t>.</w:t>
      </w:r>
    </w:p>
    <w:p w:rsidR="00B74731" w:rsidRPr="000B3F36" w:rsidRDefault="00B74731" w:rsidP="00B74731">
      <w:pPr>
        <w:pStyle w:val="BodyTextIndent"/>
        <w:ind w:firstLine="0"/>
        <w:rPr>
          <w:color w:val="auto"/>
          <w:sz w:val="20"/>
        </w:rPr>
      </w:pPr>
      <w:r w:rsidRPr="000B3F36">
        <w:rPr>
          <w:color w:val="auto"/>
          <w:sz w:val="20"/>
        </w:rPr>
        <w:t xml:space="preserve">F. </w:t>
      </w:r>
      <w:r w:rsidRPr="000B3F36">
        <w:rPr>
          <w:color w:val="auto"/>
          <w:sz w:val="20"/>
          <w:u w:val="single"/>
        </w:rPr>
        <w:t>Diğer yayınlar:</w:t>
      </w:r>
    </w:p>
    <w:p w:rsidR="00B74731" w:rsidRPr="000B3F36" w:rsidRDefault="00B74731" w:rsidP="00164FA4">
      <w:pPr>
        <w:tabs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Verdana" w:hAnsi="Verdana" w:cs="Arial"/>
          <w:b/>
          <w:sz w:val="20"/>
          <w:szCs w:val="20"/>
        </w:rPr>
      </w:pPr>
      <w:r w:rsidRPr="000B3F36">
        <w:rPr>
          <w:rFonts w:ascii="Verdana" w:hAnsi="Verdana"/>
          <w:b/>
          <w:sz w:val="20"/>
          <w:szCs w:val="20"/>
        </w:rPr>
        <w:t>F1.</w:t>
      </w:r>
      <w:r w:rsidRPr="000B3F36">
        <w:rPr>
          <w:rFonts w:ascii="Verdana" w:hAnsi="Verdana"/>
          <w:b/>
          <w:sz w:val="20"/>
          <w:szCs w:val="20"/>
        </w:rPr>
        <w:tab/>
      </w:r>
      <w:r w:rsidRPr="000B3F36">
        <w:rPr>
          <w:rFonts w:ascii="Verdana" w:hAnsi="Verdana"/>
          <w:b/>
          <w:sz w:val="20"/>
          <w:szCs w:val="20"/>
          <w:u w:val="single"/>
        </w:rPr>
        <w:t>Uluslararası bilimsel toplantılarda sunulan ve bildiri kitaplarında özet metin olarak basılan bildiriler:</w:t>
      </w:r>
      <w:r w:rsidRPr="000B3F36">
        <w:rPr>
          <w:rFonts w:ascii="Verdana" w:hAnsi="Verdana" w:cs="Arial"/>
          <w:b/>
          <w:sz w:val="20"/>
          <w:szCs w:val="20"/>
        </w:rPr>
        <w:t xml:space="preserve"> </w:t>
      </w:r>
    </w:p>
    <w:p w:rsidR="00B74731" w:rsidRDefault="00B74731" w:rsidP="006C258D">
      <w:pPr>
        <w:tabs>
          <w:tab w:val="left" w:pos="851"/>
        </w:tabs>
        <w:spacing w:before="100" w:beforeAutospacing="1" w:after="100" w:afterAutospacing="1" w:line="360" w:lineRule="auto"/>
        <w:ind w:left="709" w:hanging="709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0B3F36">
        <w:rPr>
          <w:rFonts w:ascii="Verdana" w:hAnsi="Verdana" w:cs="Arial"/>
          <w:b/>
          <w:sz w:val="20"/>
          <w:szCs w:val="20"/>
        </w:rPr>
        <w:t>F1.1.</w:t>
      </w:r>
      <w:r w:rsidR="006C258D" w:rsidRPr="000B3F36">
        <w:rPr>
          <w:rFonts w:ascii="Verdana" w:hAnsi="Verdana" w:cs="Arial"/>
          <w:b/>
          <w:sz w:val="20"/>
          <w:szCs w:val="20"/>
        </w:rPr>
        <w:t xml:space="preserve"> </w:t>
      </w:r>
      <w:r w:rsidR="006C258D" w:rsidRPr="000B3F36">
        <w:rPr>
          <w:rFonts w:ascii="Verdana" w:hAnsi="Verdana" w:cs="Arial"/>
          <w:sz w:val="20"/>
          <w:szCs w:val="20"/>
          <w:shd w:val="clear" w:color="auto" w:fill="FFFFFF"/>
        </w:rPr>
        <w:t xml:space="preserve">B. </w:t>
      </w:r>
      <w:r w:rsidRPr="000B3F36">
        <w:rPr>
          <w:rFonts w:ascii="Verdana" w:hAnsi="Verdana" w:cs="Arial"/>
          <w:sz w:val="20"/>
          <w:szCs w:val="20"/>
          <w:shd w:val="clear" w:color="auto" w:fill="FFFFFF"/>
        </w:rPr>
        <w:t xml:space="preserve">Altunay ve </w:t>
      </w:r>
      <w:r w:rsidR="006C258D" w:rsidRPr="000D5B89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T. </w:t>
      </w:r>
      <w:r w:rsidRPr="000D5B89">
        <w:rPr>
          <w:rFonts w:ascii="Verdana" w:hAnsi="Verdana" w:cs="Arial"/>
          <w:b/>
          <w:sz w:val="20"/>
          <w:szCs w:val="20"/>
          <w:shd w:val="clear" w:color="auto" w:fill="FFFFFF"/>
        </w:rPr>
        <w:t>Tuncer</w:t>
      </w:r>
      <w:r w:rsidRPr="000B3F3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E6172D">
        <w:rPr>
          <w:rFonts w:ascii="Verdana" w:hAnsi="Verdana" w:cs="Arial"/>
          <w:sz w:val="20"/>
          <w:szCs w:val="20"/>
          <w:shd w:val="clear" w:color="auto" w:fill="FFFFFF"/>
        </w:rPr>
        <w:t xml:space="preserve">(2010). </w:t>
      </w:r>
      <w:r w:rsidRPr="000B3F36">
        <w:rPr>
          <w:rFonts w:ascii="Verdana" w:hAnsi="Verdana" w:cs="Arial"/>
          <w:sz w:val="20"/>
          <w:szCs w:val="20"/>
          <w:shd w:val="clear" w:color="auto" w:fill="FFFFFF"/>
        </w:rPr>
        <w:t xml:space="preserve">Doğrudan Öğretim Temelli Öğretmen Adayı Değerlendirme Programı'nın, Özel Eğitim Öğretmenlerinin Değerlendirme ve </w:t>
      </w:r>
      <w:r w:rsidR="00E6172D">
        <w:rPr>
          <w:rFonts w:ascii="Verdana" w:hAnsi="Verdana" w:cs="Arial"/>
          <w:sz w:val="20"/>
          <w:szCs w:val="20"/>
          <w:shd w:val="clear" w:color="auto" w:fill="FFFFFF"/>
        </w:rPr>
        <w:t>Dönüt Verme Becerilerine Etkisi.</w:t>
      </w:r>
      <w:r w:rsidRPr="000B3F3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0B3F36">
        <w:rPr>
          <w:rFonts w:ascii="Verdana" w:hAnsi="Verdana" w:cs="Arial"/>
          <w:sz w:val="20"/>
          <w:szCs w:val="20"/>
          <w:shd w:val="clear" w:color="auto" w:fill="FFFFFF"/>
          <w:lang w:val="en-US"/>
        </w:rPr>
        <w:t>International Conference on Special Education</w:t>
      </w:r>
      <w:r w:rsidRPr="000B3F36">
        <w:rPr>
          <w:rFonts w:ascii="Verdana" w:hAnsi="Verdana" w:cs="Arial"/>
          <w:sz w:val="20"/>
          <w:szCs w:val="20"/>
          <w:shd w:val="clear" w:color="auto" w:fill="FFFFFF"/>
        </w:rPr>
        <w:t xml:space="preserve"> (ICOSE)</w:t>
      </w:r>
      <w:r w:rsidR="0056097D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21639E" w:rsidRPr="00F45878">
        <w:rPr>
          <w:rFonts w:ascii="Verdana" w:hAnsi="Verdana"/>
          <w:sz w:val="20"/>
          <w:szCs w:val="20"/>
        </w:rPr>
        <w:t>Konferansı’nda</w:t>
      </w:r>
      <w:r w:rsidR="0021639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56097D">
        <w:rPr>
          <w:rFonts w:ascii="Verdana" w:hAnsi="Verdana" w:cs="Arial"/>
          <w:sz w:val="20"/>
          <w:szCs w:val="20"/>
          <w:shd w:val="clear" w:color="auto" w:fill="FFFFFF"/>
        </w:rPr>
        <w:t>sunulan sözlü bildiri</w:t>
      </w:r>
      <w:r w:rsidR="00E6172D">
        <w:rPr>
          <w:sz w:val="20"/>
        </w:rPr>
        <w:t>.</w:t>
      </w:r>
      <w:r w:rsidR="0028291E">
        <w:rPr>
          <w:sz w:val="20"/>
        </w:rPr>
        <w:t xml:space="preserve"> </w:t>
      </w:r>
      <w:r w:rsidR="003E3D93" w:rsidRPr="000B3F36">
        <w:rPr>
          <w:rFonts w:ascii="Verdana" w:hAnsi="Verdana" w:cs="Arial"/>
          <w:sz w:val="20"/>
          <w:szCs w:val="20"/>
          <w:shd w:val="clear" w:color="auto" w:fill="FFFFFF"/>
        </w:rPr>
        <w:t>Girne,</w:t>
      </w:r>
      <w:r w:rsidR="00B84BAA" w:rsidRPr="000B3F3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0B3F36">
        <w:rPr>
          <w:rFonts w:ascii="Verdana" w:hAnsi="Verdana" w:cs="Arial"/>
          <w:sz w:val="20"/>
          <w:szCs w:val="20"/>
          <w:shd w:val="clear" w:color="auto" w:fill="FFFFFF"/>
        </w:rPr>
        <w:t>Kıbrıs.</w:t>
      </w:r>
    </w:p>
    <w:p w:rsidR="00A926B1" w:rsidRPr="006F4C7D" w:rsidRDefault="00A926B1" w:rsidP="00A926B1">
      <w:pPr>
        <w:tabs>
          <w:tab w:val="num" w:pos="540"/>
        </w:tabs>
        <w:spacing w:before="100" w:beforeAutospacing="1" w:after="100" w:afterAutospacing="1" w:line="360" w:lineRule="auto"/>
        <w:jc w:val="both"/>
        <w:rPr>
          <w:rFonts w:ascii="Verdana" w:hAnsi="Verdana"/>
          <w:b/>
          <w:sz w:val="20"/>
          <w:szCs w:val="20"/>
          <w:u w:val="single"/>
          <w:lang w:val="en-US"/>
        </w:rPr>
      </w:pPr>
      <w:r w:rsidRPr="003F25A6">
        <w:rPr>
          <w:rFonts w:ascii="Verdana" w:hAnsi="Verdana"/>
          <w:b/>
          <w:sz w:val="20"/>
          <w:szCs w:val="20"/>
          <w:lang w:val="en-US"/>
        </w:rPr>
        <w:t>F2.</w:t>
      </w:r>
      <w:r w:rsidRPr="003F25A6">
        <w:rPr>
          <w:rFonts w:ascii="Verdana" w:hAnsi="Verdana"/>
          <w:b/>
          <w:sz w:val="20"/>
          <w:szCs w:val="20"/>
          <w:lang w:val="en-US"/>
        </w:rPr>
        <w:tab/>
      </w:r>
      <w:r w:rsidRPr="004D453C">
        <w:rPr>
          <w:rFonts w:ascii="Verdana" w:hAnsi="Verdana"/>
          <w:b/>
          <w:sz w:val="20"/>
          <w:szCs w:val="20"/>
          <w:u w:val="single"/>
        </w:rPr>
        <w:t>Uluslararası bilimsel toplantılarda sunulan ve bildiri kitabında yayımlanmamış bildiriler:</w:t>
      </w:r>
    </w:p>
    <w:p w:rsidR="00A926B1" w:rsidRPr="00080C97" w:rsidRDefault="00E42793" w:rsidP="006C258D">
      <w:pPr>
        <w:tabs>
          <w:tab w:val="left" w:pos="851"/>
        </w:tabs>
        <w:spacing w:before="100" w:beforeAutospacing="1" w:after="100" w:afterAutospacing="1" w:line="36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E42793">
        <w:rPr>
          <w:rFonts w:ascii="Verdana" w:hAnsi="Verdana" w:cs="Arial"/>
          <w:b/>
          <w:bCs/>
          <w:sz w:val="20"/>
        </w:rPr>
        <w:t>F2.1.</w:t>
      </w:r>
      <w:r w:rsidRPr="003E3D93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 xml:space="preserve"> </w:t>
      </w:r>
      <w:r w:rsidR="00080C97" w:rsidRPr="000D5B89">
        <w:rPr>
          <w:rFonts w:ascii="Verdana" w:hAnsi="Verdana"/>
          <w:b/>
          <w:bCs/>
          <w:sz w:val="20"/>
          <w:szCs w:val="20"/>
        </w:rPr>
        <w:t>T. Tuncer</w:t>
      </w:r>
      <w:r w:rsidR="00080C97" w:rsidRPr="00080C97">
        <w:rPr>
          <w:rFonts w:ascii="Verdana" w:hAnsi="Verdana"/>
          <w:bCs/>
          <w:sz w:val="20"/>
          <w:szCs w:val="20"/>
        </w:rPr>
        <w:t xml:space="preserve"> (2012). </w:t>
      </w:r>
      <w:r w:rsidR="00A926B1" w:rsidRPr="00080C97">
        <w:rPr>
          <w:rFonts w:ascii="Verdana" w:hAnsi="Verdana"/>
          <w:bCs/>
          <w:sz w:val="20"/>
          <w:szCs w:val="20"/>
        </w:rPr>
        <w:t>Görme Engelli Olup Otizmden Etkilenen Çocuklarda Tanılama ve Eğitim Süreci.</w:t>
      </w:r>
      <w:r w:rsidR="00A926B1" w:rsidRPr="00080C97">
        <w:rPr>
          <w:rFonts w:ascii="Verdana" w:hAnsi="Verdana"/>
          <w:sz w:val="20"/>
          <w:szCs w:val="20"/>
        </w:rPr>
        <w:t xml:space="preserve"> Uluslararası Katılımlı Otizmde Güncel Yaklaşımlar Sempozyumu</w:t>
      </w:r>
      <w:r w:rsidR="00F835C2">
        <w:rPr>
          <w:rFonts w:ascii="Verdana" w:hAnsi="Verdana"/>
          <w:sz w:val="20"/>
          <w:szCs w:val="20"/>
        </w:rPr>
        <w:t>’nda sunulan sözlü bildiri</w:t>
      </w:r>
      <w:r w:rsidR="00E6172D">
        <w:rPr>
          <w:rFonts w:ascii="Verdana" w:hAnsi="Verdana"/>
          <w:sz w:val="20"/>
          <w:szCs w:val="20"/>
        </w:rPr>
        <w:t>.</w:t>
      </w:r>
      <w:r w:rsidR="00A926B1" w:rsidRPr="00080C97">
        <w:rPr>
          <w:rFonts w:ascii="Verdana" w:hAnsi="Verdana"/>
          <w:sz w:val="20"/>
          <w:szCs w:val="20"/>
        </w:rPr>
        <w:t xml:space="preserve"> İstanbul</w:t>
      </w:r>
      <w:r w:rsidR="00E6172D">
        <w:rPr>
          <w:rFonts w:ascii="Verdana" w:hAnsi="Verdana"/>
          <w:sz w:val="20"/>
          <w:szCs w:val="20"/>
        </w:rPr>
        <w:t>, Türkiye</w:t>
      </w:r>
      <w:r w:rsidR="00A926B1" w:rsidRPr="00080C97">
        <w:rPr>
          <w:rFonts w:ascii="Verdana" w:hAnsi="Verdana"/>
          <w:sz w:val="20"/>
          <w:szCs w:val="20"/>
        </w:rPr>
        <w:t>.</w:t>
      </w:r>
    </w:p>
    <w:p w:rsidR="00B74731" w:rsidRPr="003E3D93" w:rsidRDefault="00B74731" w:rsidP="006C258D">
      <w:pPr>
        <w:tabs>
          <w:tab w:val="left" w:pos="426"/>
        </w:tabs>
        <w:spacing w:before="100" w:beforeAutospacing="1" w:after="100" w:afterAutospacing="1" w:line="360" w:lineRule="auto"/>
        <w:ind w:left="540" w:hanging="540"/>
        <w:jc w:val="both"/>
        <w:rPr>
          <w:rFonts w:ascii="Verdana" w:hAnsi="Verdana"/>
          <w:sz w:val="20"/>
          <w:szCs w:val="20"/>
        </w:rPr>
      </w:pPr>
      <w:r w:rsidRPr="003E3D93">
        <w:rPr>
          <w:rFonts w:ascii="Verdana" w:hAnsi="Verdana"/>
          <w:b/>
          <w:sz w:val="20"/>
          <w:szCs w:val="20"/>
        </w:rPr>
        <w:t>F</w:t>
      </w:r>
      <w:r w:rsidR="00A926B1">
        <w:rPr>
          <w:rFonts w:ascii="Verdana" w:hAnsi="Verdana"/>
          <w:b/>
          <w:sz w:val="20"/>
          <w:szCs w:val="20"/>
        </w:rPr>
        <w:t>3</w:t>
      </w:r>
      <w:r w:rsidRPr="003E3D93">
        <w:rPr>
          <w:rFonts w:ascii="Verdana" w:hAnsi="Verdana"/>
          <w:b/>
          <w:sz w:val="20"/>
          <w:szCs w:val="20"/>
        </w:rPr>
        <w:t>.</w:t>
      </w:r>
      <w:r w:rsidRPr="003E3D93">
        <w:rPr>
          <w:rFonts w:ascii="Verdana" w:hAnsi="Verdana"/>
          <w:b/>
          <w:sz w:val="20"/>
          <w:szCs w:val="20"/>
        </w:rPr>
        <w:tab/>
      </w:r>
      <w:r w:rsidRPr="003E3D93">
        <w:rPr>
          <w:rFonts w:ascii="Verdana" w:hAnsi="Verdana"/>
          <w:b/>
          <w:sz w:val="20"/>
          <w:szCs w:val="20"/>
          <w:u w:val="single"/>
        </w:rPr>
        <w:t>Ulusal bilimsel toplantılarda sunulan ve bildiri</w:t>
      </w:r>
      <w:r w:rsidR="006C258D">
        <w:rPr>
          <w:rFonts w:ascii="Verdana" w:hAnsi="Verdana"/>
          <w:b/>
          <w:sz w:val="20"/>
          <w:szCs w:val="20"/>
          <w:u w:val="single"/>
        </w:rPr>
        <w:t xml:space="preserve"> kitaplarında özet metin olarak </w:t>
      </w:r>
      <w:r w:rsidRPr="003E3D93">
        <w:rPr>
          <w:rFonts w:ascii="Verdana" w:hAnsi="Verdana"/>
          <w:b/>
          <w:sz w:val="20"/>
          <w:szCs w:val="20"/>
          <w:u w:val="single"/>
        </w:rPr>
        <w:t>basılan bildiriler:</w:t>
      </w:r>
    </w:p>
    <w:p w:rsidR="001E7A8F" w:rsidRPr="003E3D93" w:rsidRDefault="00B74731" w:rsidP="00FB28FE">
      <w:pPr>
        <w:pStyle w:val="BodyTextIndent"/>
        <w:tabs>
          <w:tab w:val="clear" w:pos="0"/>
          <w:tab w:val="left" w:pos="851"/>
        </w:tabs>
        <w:spacing w:line="360" w:lineRule="auto"/>
        <w:ind w:left="851" w:hanging="851"/>
        <w:rPr>
          <w:rFonts w:cs="Arial"/>
          <w:b w:val="0"/>
          <w:bCs/>
          <w:color w:val="auto"/>
          <w:sz w:val="20"/>
        </w:rPr>
      </w:pPr>
      <w:r w:rsidRPr="003E3D93">
        <w:rPr>
          <w:rFonts w:cs="Arial"/>
          <w:bCs/>
          <w:color w:val="auto"/>
          <w:sz w:val="20"/>
        </w:rPr>
        <w:t>F</w:t>
      </w:r>
      <w:r w:rsidR="00A926B1">
        <w:rPr>
          <w:rFonts w:cs="Arial"/>
          <w:bCs/>
          <w:color w:val="auto"/>
          <w:sz w:val="20"/>
        </w:rPr>
        <w:t>3</w:t>
      </w:r>
      <w:r w:rsidRPr="003E3D93">
        <w:rPr>
          <w:rFonts w:cs="Arial"/>
          <w:bCs/>
          <w:color w:val="auto"/>
          <w:sz w:val="20"/>
        </w:rPr>
        <w:t>.1</w:t>
      </w:r>
      <w:r w:rsidR="001E7A8F" w:rsidRPr="003E3D93">
        <w:rPr>
          <w:rFonts w:cs="Arial"/>
          <w:bCs/>
          <w:color w:val="auto"/>
          <w:sz w:val="20"/>
        </w:rPr>
        <w:t xml:space="preserve">. </w:t>
      </w:r>
      <w:r w:rsidR="00AD6C1B">
        <w:rPr>
          <w:rFonts w:cs="Arial"/>
          <w:bCs/>
          <w:color w:val="auto"/>
          <w:sz w:val="20"/>
        </w:rPr>
        <w:t xml:space="preserve"> </w:t>
      </w:r>
      <w:r w:rsidR="006C258D" w:rsidRPr="000D5B89">
        <w:rPr>
          <w:rFonts w:cs="Arial"/>
          <w:bCs/>
          <w:color w:val="auto"/>
          <w:sz w:val="20"/>
        </w:rPr>
        <w:t>T. Tuncer</w:t>
      </w:r>
      <w:r w:rsidR="006C258D">
        <w:rPr>
          <w:rFonts w:cs="Arial"/>
          <w:b w:val="0"/>
          <w:bCs/>
          <w:color w:val="auto"/>
          <w:sz w:val="20"/>
        </w:rPr>
        <w:t xml:space="preserve"> ve</w:t>
      </w:r>
      <w:r w:rsidR="001E7A8F" w:rsidRPr="003E3D93">
        <w:rPr>
          <w:rFonts w:cs="Arial"/>
          <w:b w:val="0"/>
          <w:bCs/>
          <w:color w:val="auto"/>
          <w:sz w:val="20"/>
        </w:rPr>
        <w:t xml:space="preserve"> </w:t>
      </w:r>
      <w:r w:rsidR="006C258D" w:rsidRPr="003E3D93">
        <w:rPr>
          <w:rFonts w:cs="Arial"/>
          <w:b w:val="0"/>
          <w:bCs/>
          <w:color w:val="auto"/>
          <w:sz w:val="20"/>
        </w:rPr>
        <w:t xml:space="preserve">S. </w:t>
      </w:r>
      <w:r w:rsidR="006C258D">
        <w:rPr>
          <w:rFonts w:cs="Arial"/>
          <w:b w:val="0"/>
          <w:bCs/>
          <w:color w:val="auto"/>
          <w:sz w:val="20"/>
        </w:rPr>
        <w:t>Alptekin</w:t>
      </w:r>
      <w:r w:rsidR="001E7A8F" w:rsidRPr="003E3D93">
        <w:rPr>
          <w:rFonts w:cs="Arial"/>
          <w:b w:val="0"/>
          <w:bCs/>
          <w:color w:val="auto"/>
          <w:sz w:val="20"/>
        </w:rPr>
        <w:t xml:space="preserve"> </w:t>
      </w:r>
      <w:r w:rsidR="00FD5907">
        <w:rPr>
          <w:rFonts w:cs="Arial"/>
          <w:b w:val="0"/>
          <w:bCs/>
          <w:color w:val="auto"/>
          <w:sz w:val="20"/>
        </w:rPr>
        <w:t>(</w:t>
      </w:r>
      <w:r w:rsidR="00FD5907" w:rsidRPr="003E3D93">
        <w:rPr>
          <w:rFonts w:cs="Arial"/>
          <w:b w:val="0"/>
          <w:bCs/>
          <w:color w:val="auto"/>
          <w:sz w:val="20"/>
        </w:rPr>
        <w:t>2012</w:t>
      </w:r>
      <w:r w:rsidR="00FD5907">
        <w:rPr>
          <w:rFonts w:cs="Arial"/>
          <w:b w:val="0"/>
          <w:bCs/>
          <w:color w:val="auto"/>
          <w:sz w:val="20"/>
        </w:rPr>
        <w:t xml:space="preserve">). </w:t>
      </w:r>
      <w:r w:rsidR="00610CF7">
        <w:rPr>
          <w:rFonts w:cs="Arial"/>
          <w:b w:val="0"/>
          <w:bCs/>
          <w:color w:val="auto"/>
          <w:sz w:val="20"/>
        </w:rPr>
        <w:t>İlkokul 1. sınıf</w:t>
      </w:r>
      <w:r w:rsidR="007037B4" w:rsidRPr="003E3D93">
        <w:rPr>
          <w:rFonts w:cs="Arial"/>
          <w:b w:val="0"/>
          <w:bCs/>
          <w:color w:val="auto"/>
          <w:sz w:val="20"/>
        </w:rPr>
        <w:t xml:space="preserve"> ders kitaplarında</w:t>
      </w:r>
      <w:r w:rsidR="00610CF7">
        <w:rPr>
          <w:rFonts w:cs="Arial"/>
          <w:b w:val="0"/>
          <w:bCs/>
          <w:color w:val="auto"/>
          <w:sz w:val="20"/>
        </w:rPr>
        <w:t xml:space="preserve"> ve öğretmen kılavuzlarında </w:t>
      </w:r>
      <w:r w:rsidR="00610CF7" w:rsidRPr="003E3D93">
        <w:rPr>
          <w:rFonts w:cs="Arial"/>
          <w:b w:val="0"/>
          <w:bCs/>
          <w:color w:val="auto"/>
          <w:sz w:val="20"/>
        </w:rPr>
        <w:t>yer</w:t>
      </w:r>
      <w:r w:rsidR="007037B4" w:rsidRPr="003E3D93">
        <w:rPr>
          <w:rFonts w:cs="Arial"/>
          <w:b w:val="0"/>
          <w:bCs/>
          <w:color w:val="auto"/>
          <w:sz w:val="20"/>
        </w:rPr>
        <w:t xml:space="preserve"> alan</w:t>
      </w:r>
      <w:r w:rsidR="00610CF7">
        <w:rPr>
          <w:rFonts w:cs="Arial"/>
          <w:b w:val="0"/>
          <w:bCs/>
          <w:color w:val="auto"/>
          <w:sz w:val="20"/>
        </w:rPr>
        <w:t xml:space="preserve"> rakam okuma yazma sunu ve etkinliklerinin özel gereksinimli öğrenciler</w:t>
      </w:r>
      <w:r w:rsidR="007037B4" w:rsidRPr="003E3D93">
        <w:rPr>
          <w:rFonts w:cs="Arial"/>
          <w:b w:val="0"/>
          <w:bCs/>
          <w:color w:val="auto"/>
          <w:sz w:val="20"/>
        </w:rPr>
        <w:t xml:space="preserve"> açısından incelenmesi.</w:t>
      </w:r>
      <w:r w:rsidR="001E7A8F" w:rsidRPr="003E3D93">
        <w:rPr>
          <w:rFonts w:cs="Arial"/>
          <w:b w:val="0"/>
          <w:bCs/>
          <w:color w:val="auto"/>
          <w:sz w:val="20"/>
        </w:rPr>
        <w:t xml:space="preserve"> 21. </w:t>
      </w:r>
      <w:r w:rsidR="00776D4F" w:rsidRPr="003E3D93">
        <w:rPr>
          <w:rFonts w:cs="Arial"/>
          <w:b w:val="0"/>
          <w:bCs/>
          <w:color w:val="auto"/>
          <w:sz w:val="20"/>
        </w:rPr>
        <w:t xml:space="preserve">Ulusal </w:t>
      </w:r>
      <w:r w:rsidR="001E7A8F" w:rsidRPr="003E3D93">
        <w:rPr>
          <w:rFonts w:cs="Arial"/>
          <w:b w:val="0"/>
          <w:bCs/>
          <w:color w:val="auto"/>
          <w:sz w:val="20"/>
        </w:rPr>
        <w:t>Eğit</w:t>
      </w:r>
      <w:r w:rsidR="00FD5907">
        <w:rPr>
          <w:rFonts w:cs="Arial"/>
          <w:b w:val="0"/>
          <w:bCs/>
          <w:color w:val="auto"/>
          <w:sz w:val="20"/>
        </w:rPr>
        <w:t>im Bilimleri Kongresi</w:t>
      </w:r>
      <w:r w:rsidR="00AB2ECE">
        <w:rPr>
          <w:rFonts w:cs="Arial"/>
          <w:b w:val="0"/>
          <w:bCs/>
          <w:color w:val="auto"/>
          <w:sz w:val="20"/>
        </w:rPr>
        <w:t>’nde sunulan sözlü bildiri</w:t>
      </w:r>
      <w:r w:rsidR="00E6172D">
        <w:rPr>
          <w:rFonts w:cs="Arial"/>
          <w:b w:val="0"/>
          <w:bCs/>
          <w:color w:val="auto"/>
          <w:sz w:val="20"/>
        </w:rPr>
        <w:t>,</w:t>
      </w:r>
      <w:r w:rsidR="00FD5907">
        <w:rPr>
          <w:rFonts w:cs="Arial"/>
          <w:b w:val="0"/>
          <w:bCs/>
          <w:color w:val="auto"/>
          <w:sz w:val="20"/>
        </w:rPr>
        <w:t xml:space="preserve"> İstanbul</w:t>
      </w:r>
      <w:r w:rsidR="001E7A8F" w:rsidRPr="003E3D93">
        <w:rPr>
          <w:rFonts w:cs="Arial"/>
          <w:b w:val="0"/>
          <w:bCs/>
          <w:color w:val="auto"/>
          <w:sz w:val="20"/>
        </w:rPr>
        <w:t>.</w:t>
      </w:r>
    </w:p>
    <w:p w:rsidR="001E7A8F" w:rsidRPr="003E3D93" w:rsidRDefault="00B74731" w:rsidP="00FB28FE">
      <w:pPr>
        <w:pStyle w:val="BodyTextIndent"/>
        <w:tabs>
          <w:tab w:val="clear" w:pos="0"/>
          <w:tab w:val="left" w:pos="851"/>
        </w:tabs>
        <w:spacing w:line="360" w:lineRule="auto"/>
        <w:ind w:left="851" w:hanging="851"/>
        <w:rPr>
          <w:rFonts w:cs="Arial"/>
          <w:b w:val="0"/>
          <w:bCs/>
          <w:color w:val="auto"/>
          <w:sz w:val="20"/>
        </w:rPr>
      </w:pPr>
      <w:r w:rsidRPr="003E3D93">
        <w:rPr>
          <w:rFonts w:cs="Arial"/>
          <w:bCs/>
          <w:color w:val="auto"/>
          <w:sz w:val="20"/>
        </w:rPr>
        <w:t>F</w:t>
      </w:r>
      <w:r w:rsidR="00A926B1">
        <w:rPr>
          <w:rFonts w:cs="Arial"/>
          <w:bCs/>
          <w:color w:val="auto"/>
          <w:sz w:val="20"/>
        </w:rPr>
        <w:t>3</w:t>
      </w:r>
      <w:r w:rsidRPr="003E3D93">
        <w:rPr>
          <w:rFonts w:cs="Arial"/>
          <w:bCs/>
          <w:color w:val="auto"/>
          <w:sz w:val="20"/>
        </w:rPr>
        <w:t>.2</w:t>
      </w:r>
      <w:r w:rsidR="001E7A8F" w:rsidRPr="003E3D93">
        <w:rPr>
          <w:rFonts w:cs="Arial"/>
          <w:bCs/>
          <w:color w:val="auto"/>
          <w:sz w:val="20"/>
        </w:rPr>
        <w:t>.</w:t>
      </w:r>
      <w:r w:rsidR="001E7A8F" w:rsidRPr="003E3D93">
        <w:rPr>
          <w:rFonts w:cs="Arial"/>
          <w:b w:val="0"/>
          <w:bCs/>
          <w:color w:val="auto"/>
          <w:sz w:val="20"/>
        </w:rPr>
        <w:t xml:space="preserve"> </w:t>
      </w:r>
      <w:r w:rsidR="00AD6C1B">
        <w:rPr>
          <w:rFonts w:cs="Arial"/>
          <w:b w:val="0"/>
          <w:bCs/>
          <w:color w:val="auto"/>
          <w:sz w:val="20"/>
        </w:rPr>
        <w:t xml:space="preserve"> </w:t>
      </w:r>
      <w:r w:rsidR="006C258D">
        <w:rPr>
          <w:rFonts w:cs="Arial"/>
          <w:b w:val="0"/>
          <w:bCs/>
          <w:color w:val="auto"/>
          <w:sz w:val="20"/>
        </w:rPr>
        <w:t>F.</w:t>
      </w:r>
      <w:r w:rsidR="006C258D" w:rsidRPr="003E3D93">
        <w:rPr>
          <w:rFonts w:cs="Arial"/>
          <w:b w:val="0"/>
          <w:bCs/>
          <w:color w:val="auto"/>
          <w:sz w:val="20"/>
        </w:rPr>
        <w:t xml:space="preserve"> </w:t>
      </w:r>
      <w:r w:rsidR="006C258D">
        <w:rPr>
          <w:rFonts w:cs="Arial"/>
          <w:b w:val="0"/>
          <w:bCs/>
          <w:color w:val="auto"/>
          <w:sz w:val="20"/>
        </w:rPr>
        <w:t>Bacanlı ve</w:t>
      </w:r>
      <w:r w:rsidR="001E7A8F" w:rsidRPr="003E3D93">
        <w:rPr>
          <w:rFonts w:cs="Arial"/>
          <w:b w:val="0"/>
          <w:bCs/>
          <w:color w:val="auto"/>
          <w:sz w:val="20"/>
        </w:rPr>
        <w:t xml:space="preserve"> </w:t>
      </w:r>
      <w:r w:rsidR="006C258D" w:rsidRPr="000D5B89">
        <w:rPr>
          <w:rFonts w:cs="Arial"/>
          <w:bCs/>
          <w:color w:val="auto"/>
          <w:sz w:val="20"/>
        </w:rPr>
        <w:t>T. Tuncer</w:t>
      </w:r>
      <w:r w:rsidR="001E7A8F" w:rsidRPr="003E3D93">
        <w:rPr>
          <w:rFonts w:cs="Arial"/>
          <w:b w:val="0"/>
          <w:bCs/>
          <w:color w:val="auto"/>
          <w:sz w:val="20"/>
        </w:rPr>
        <w:t xml:space="preserve"> </w:t>
      </w:r>
      <w:r w:rsidR="00FD5907">
        <w:rPr>
          <w:rFonts w:cs="Arial"/>
          <w:b w:val="0"/>
          <w:bCs/>
          <w:color w:val="auto"/>
          <w:sz w:val="20"/>
        </w:rPr>
        <w:t>(</w:t>
      </w:r>
      <w:r w:rsidR="00FD5907" w:rsidRPr="003E3D93">
        <w:rPr>
          <w:rFonts w:cs="Arial"/>
          <w:b w:val="0"/>
          <w:bCs/>
          <w:color w:val="auto"/>
          <w:sz w:val="20"/>
        </w:rPr>
        <w:t>2012</w:t>
      </w:r>
      <w:r w:rsidR="00FD5907">
        <w:rPr>
          <w:rFonts w:cs="Arial"/>
          <w:b w:val="0"/>
          <w:bCs/>
          <w:color w:val="auto"/>
          <w:sz w:val="20"/>
        </w:rPr>
        <w:t xml:space="preserve">). </w:t>
      </w:r>
      <w:r w:rsidR="001E7A8F" w:rsidRPr="003E3D93">
        <w:rPr>
          <w:rFonts w:cs="Arial"/>
          <w:b w:val="0"/>
          <w:bCs/>
          <w:color w:val="auto"/>
          <w:sz w:val="20"/>
        </w:rPr>
        <w:t xml:space="preserve">Görme </w:t>
      </w:r>
      <w:r w:rsidR="007037B4" w:rsidRPr="003E3D93">
        <w:rPr>
          <w:rFonts w:cs="Arial"/>
          <w:b w:val="0"/>
          <w:bCs/>
          <w:color w:val="auto"/>
          <w:sz w:val="20"/>
        </w:rPr>
        <w:t>yetersizliğinden etkilenen ilköğretim öğrencilerinin kariyer gelişimlerinin incelenmesi.</w:t>
      </w:r>
      <w:r w:rsidR="001E7A8F" w:rsidRPr="003E3D93">
        <w:rPr>
          <w:rFonts w:cs="Arial"/>
          <w:b w:val="0"/>
          <w:bCs/>
          <w:color w:val="auto"/>
          <w:sz w:val="20"/>
        </w:rPr>
        <w:t xml:space="preserve"> 21. </w:t>
      </w:r>
      <w:r w:rsidR="007473A2" w:rsidRPr="003E3D93">
        <w:rPr>
          <w:rFonts w:cs="Arial"/>
          <w:b w:val="0"/>
          <w:bCs/>
          <w:color w:val="auto"/>
          <w:sz w:val="20"/>
        </w:rPr>
        <w:t xml:space="preserve">Ulusal </w:t>
      </w:r>
      <w:r w:rsidR="001E7A8F" w:rsidRPr="003E3D93">
        <w:rPr>
          <w:rFonts w:cs="Arial"/>
          <w:b w:val="0"/>
          <w:bCs/>
          <w:color w:val="auto"/>
          <w:sz w:val="20"/>
        </w:rPr>
        <w:t>Eğit</w:t>
      </w:r>
      <w:r w:rsidR="00FD5907">
        <w:rPr>
          <w:rFonts w:cs="Arial"/>
          <w:b w:val="0"/>
          <w:bCs/>
          <w:color w:val="auto"/>
          <w:sz w:val="20"/>
        </w:rPr>
        <w:t>im Bilimleri Kongresi</w:t>
      </w:r>
      <w:r w:rsidR="00AB2ECE">
        <w:rPr>
          <w:rFonts w:cs="Arial"/>
          <w:b w:val="0"/>
          <w:bCs/>
          <w:color w:val="auto"/>
          <w:sz w:val="20"/>
        </w:rPr>
        <w:t>’nde sunulan sözlü bildiri</w:t>
      </w:r>
      <w:r w:rsidR="00E6172D">
        <w:rPr>
          <w:rFonts w:cs="Arial"/>
          <w:b w:val="0"/>
          <w:bCs/>
          <w:color w:val="auto"/>
          <w:sz w:val="20"/>
        </w:rPr>
        <w:t>,</w:t>
      </w:r>
      <w:r w:rsidR="00FD5907">
        <w:rPr>
          <w:rFonts w:cs="Arial"/>
          <w:b w:val="0"/>
          <w:bCs/>
          <w:color w:val="auto"/>
          <w:sz w:val="20"/>
        </w:rPr>
        <w:t xml:space="preserve"> İstanbul</w:t>
      </w:r>
      <w:r w:rsidR="001E7A8F" w:rsidRPr="003E3D93">
        <w:rPr>
          <w:rFonts w:cs="Arial"/>
          <w:b w:val="0"/>
          <w:bCs/>
          <w:color w:val="auto"/>
          <w:sz w:val="20"/>
        </w:rPr>
        <w:t>.</w:t>
      </w:r>
    </w:p>
    <w:p w:rsidR="002F4C82" w:rsidRPr="003E3D93" w:rsidRDefault="00B74731" w:rsidP="00AD6C1B">
      <w:pPr>
        <w:pStyle w:val="BodyTextIndent"/>
        <w:tabs>
          <w:tab w:val="clear" w:pos="0"/>
          <w:tab w:val="left" w:pos="851"/>
        </w:tabs>
        <w:spacing w:line="360" w:lineRule="auto"/>
        <w:ind w:left="851" w:hanging="851"/>
        <w:rPr>
          <w:rFonts w:cs="Arial"/>
          <w:b w:val="0"/>
          <w:bCs/>
          <w:color w:val="auto"/>
          <w:sz w:val="20"/>
        </w:rPr>
      </w:pPr>
      <w:r w:rsidRPr="003E3D93">
        <w:rPr>
          <w:rFonts w:cs="Arial"/>
          <w:bCs/>
          <w:color w:val="auto"/>
          <w:sz w:val="20"/>
        </w:rPr>
        <w:t>F</w:t>
      </w:r>
      <w:r w:rsidR="00A926B1">
        <w:rPr>
          <w:rFonts w:cs="Arial"/>
          <w:bCs/>
          <w:color w:val="auto"/>
          <w:sz w:val="20"/>
        </w:rPr>
        <w:t>3</w:t>
      </w:r>
      <w:r w:rsidR="00FB28FE">
        <w:rPr>
          <w:rFonts w:cs="Arial"/>
          <w:bCs/>
          <w:color w:val="auto"/>
          <w:sz w:val="20"/>
        </w:rPr>
        <w:t>.3</w:t>
      </w:r>
      <w:r w:rsidR="002F4C82" w:rsidRPr="003E3D93">
        <w:rPr>
          <w:rFonts w:cs="Arial"/>
          <w:bCs/>
          <w:color w:val="auto"/>
          <w:sz w:val="20"/>
        </w:rPr>
        <w:t>.</w:t>
      </w:r>
      <w:r w:rsidR="005D0C95" w:rsidRPr="003E3D93">
        <w:rPr>
          <w:rFonts w:cs="Arial"/>
          <w:b w:val="0"/>
          <w:bCs/>
          <w:color w:val="auto"/>
          <w:sz w:val="20"/>
        </w:rPr>
        <w:t xml:space="preserve"> </w:t>
      </w:r>
      <w:r w:rsidR="006C258D">
        <w:rPr>
          <w:rFonts w:cs="Arial"/>
          <w:b w:val="0"/>
          <w:bCs/>
          <w:color w:val="auto"/>
          <w:sz w:val="20"/>
        </w:rPr>
        <w:t xml:space="preserve">  </w:t>
      </w:r>
      <w:r w:rsidR="006C258D" w:rsidRPr="000D5B89">
        <w:rPr>
          <w:rFonts w:cs="Arial"/>
          <w:bCs/>
          <w:color w:val="auto"/>
          <w:sz w:val="20"/>
        </w:rPr>
        <w:t>A. T. Tuncer</w:t>
      </w:r>
      <w:r w:rsidR="005D0C95" w:rsidRPr="003E3D93">
        <w:rPr>
          <w:rFonts w:cs="Arial"/>
          <w:b w:val="0"/>
          <w:bCs/>
          <w:color w:val="auto"/>
          <w:sz w:val="20"/>
        </w:rPr>
        <w:t xml:space="preserve"> v</w:t>
      </w:r>
      <w:r w:rsidR="00262564" w:rsidRPr="003E3D93">
        <w:rPr>
          <w:rFonts w:cs="Arial"/>
          <w:b w:val="0"/>
          <w:bCs/>
          <w:color w:val="auto"/>
          <w:sz w:val="20"/>
        </w:rPr>
        <w:t xml:space="preserve">e </w:t>
      </w:r>
      <w:r w:rsidR="006C258D" w:rsidRPr="003E3D93">
        <w:rPr>
          <w:rFonts w:cs="Arial"/>
          <w:b w:val="0"/>
          <w:bCs/>
          <w:color w:val="auto"/>
          <w:sz w:val="20"/>
        </w:rPr>
        <w:t xml:space="preserve">M. </w:t>
      </w:r>
      <w:r w:rsidR="006C258D">
        <w:rPr>
          <w:rFonts w:cs="Arial"/>
          <w:b w:val="0"/>
          <w:bCs/>
          <w:color w:val="auto"/>
          <w:sz w:val="20"/>
        </w:rPr>
        <w:t>Kurt</w:t>
      </w:r>
      <w:r w:rsidR="00262564" w:rsidRPr="003E3D93">
        <w:rPr>
          <w:rFonts w:cs="Arial"/>
          <w:b w:val="0"/>
          <w:bCs/>
          <w:color w:val="auto"/>
          <w:sz w:val="20"/>
        </w:rPr>
        <w:t xml:space="preserve"> </w:t>
      </w:r>
      <w:r w:rsidR="00FD5907">
        <w:rPr>
          <w:rFonts w:cs="Arial"/>
          <w:b w:val="0"/>
          <w:bCs/>
          <w:color w:val="auto"/>
          <w:sz w:val="20"/>
        </w:rPr>
        <w:t>(</w:t>
      </w:r>
      <w:r w:rsidR="00FD5907" w:rsidRPr="003E3D93">
        <w:rPr>
          <w:rFonts w:cs="Arial"/>
          <w:b w:val="0"/>
          <w:bCs/>
          <w:color w:val="auto"/>
          <w:sz w:val="20"/>
        </w:rPr>
        <w:t>2010</w:t>
      </w:r>
      <w:r w:rsidR="00FD5907">
        <w:rPr>
          <w:rFonts w:cs="Arial"/>
          <w:b w:val="0"/>
          <w:bCs/>
          <w:color w:val="auto"/>
          <w:sz w:val="20"/>
        </w:rPr>
        <w:t xml:space="preserve">). </w:t>
      </w:r>
      <w:r w:rsidR="007037B4" w:rsidRPr="003E3D93">
        <w:rPr>
          <w:rFonts w:cs="Arial"/>
          <w:b w:val="0"/>
          <w:bCs/>
          <w:color w:val="auto"/>
          <w:sz w:val="20"/>
        </w:rPr>
        <w:t>Not tutma rehberi kullanarak ders notu tutmanın üniversite öğrencilerinin ders başarıları üzerindeki etkisi.</w:t>
      </w:r>
      <w:r w:rsidR="002F4C82" w:rsidRPr="003E3D93">
        <w:rPr>
          <w:rFonts w:cs="Arial"/>
          <w:b w:val="0"/>
          <w:bCs/>
          <w:color w:val="auto"/>
          <w:sz w:val="20"/>
        </w:rPr>
        <w:t xml:space="preserve"> 20. Ulusal </w:t>
      </w:r>
      <w:r w:rsidR="00563A12" w:rsidRPr="003E3D93">
        <w:rPr>
          <w:rFonts w:cs="Arial"/>
          <w:b w:val="0"/>
          <w:bCs/>
          <w:color w:val="auto"/>
          <w:sz w:val="20"/>
        </w:rPr>
        <w:t>Ö</w:t>
      </w:r>
      <w:r w:rsidR="00FD5907">
        <w:rPr>
          <w:rFonts w:cs="Arial"/>
          <w:b w:val="0"/>
          <w:bCs/>
          <w:color w:val="auto"/>
          <w:sz w:val="20"/>
        </w:rPr>
        <w:t>zel Eğitim Kongresi</w:t>
      </w:r>
      <w:r w:rsidR="00AB2ECE">
        <w:rPr>
          <w:rFonts w:cs="Arial"/>
          <w:b w:val="0"/>
          <w:bCs/>
          <w:color w:val="auto"/>
          <w:sz w:val="20"/>
        </w:rPr>
        <w:t>’nde sunulan sözlü bildiri</w:t>
      </w:r>
      <w:r w:rsidR="00E6172D">
        <w:rPr>
          <w:rFonts w:cs="Arial"/>
          <w:b w:val="0"/>
          <w:bCs/>
          <w:color w:val="auto"/>
          <w:sz w:val="20"/>
        </w:rPr>
        <w:t>, Gaziantep</w:t>
      </w:r>
      <w:r w:rsidR="00262564" w:rsidRPr="003E3D93">
        <w:rPr>
          <w:rFonts w:cs="Arial"/>
          <w:b w:val="0"/>
          <w:bCs/>
          <w:color w:val="auto"/>
          <w:sz w:val="20"/>
        </w:rPr>
        <w:t>.</w:t>
      </w:r>
      <w:r w:rsidR="002F4C82" w:rsidRPr="003E3D93">
        <w:rPr>
          <w:rFonts w:cs="Arial"/>
          <w:b w:val="0"/>
          <w:bCs/>
          <w:color w:val="auto"/>
          <w:sz w:val="20"/>
        </w:rPr>
        <w:t xml:space="preserve">  </w:t>
      </w:r>
      <w:r w:rsidR="002F4C82" w:rsidRPr="003E3D93">
        <w:rPr>
          <w:rFonts w:cs="Arial"/>
          <w:b w:val="0"/>
          <w:bCs/>
          <w:color w:val="auto"/>
          <w:sz w:val="20"/>
        </w:rPr>
        <w:tab/>
      </w:r>
    </w:p>
    <w:p w:rsidR="002F4C82" w:rsidRPr="003E3D93" w:rsidRDefault="00B74731" w:rsidP="00B84C57">
      <w:pPr>
        <w:pStyle w:val="BodyTextIndent"/>
        <w:tabs>
          <w:tab w:val="clear" w:pos="0"/>
          <w:tab w:val="num" w:pos="851"/>
        </w:tabs>
        <w:spacing w:line="360" w:lineRule="auto"/>
        <w:ind w:left="851" w:hanging="851"/>
        <w:rPr>
          <w:rFonts w:cs="Arial"/>
          <w:b w:val="0"/>
          <w:bCs/>
          <w:color w:val="auto"/>
          <w:sz w:val="20"/>
        </w:rPr>
      </w:pPr>
      <w:r w:rsidRPr="003E3D93">
        <w:rPr>
          <w:rFonts w:cs="Arial"/>
          <w:bCs/>
          <w:color w:val="auto"/>
          <w:sz w:val="20"/>
        </w:rPr>
        <w:t>F</w:t>
      </w:r>
      <w:r w:rsidR="00A926B1">
        <w:rPr>
          <w:rFonts w:cs="Arial"/>
          <w:bCs/>
          <w:color w:val="auto"/>
          <w:sz w:val="20"/>
        </w:rPr>
        <w:t>3</w:t>
      </w:r>
      <w:r w:rsidR="00FB28FE">
        <w:rPr>
          <w:rFonts w:cs="Arial"/>
          <w:bCs/>
          <w:color w:val="auto"/>
          <w:sz w:val="20"/>
        </w:rPr>
        <w:t>.4</w:t>
      </w:r>
      <w:r w:rsidR="002F4C82" w:rsidRPr="003E3D93">
        <w:rPr>
          <w:rFonts w:cs="Arial"/>
          <w:bCs/>
          <w:color w:val="auto"/>
          <w:sz w:val="20"/>
        </w:rPr>
        <w:t>.</w:t>
      </w:r>
      <w:r w:rsidR="002F4C82" w:rsidRPr="003E3D93">
        <w:rPr>
          <w:rFonts w:cs="Arial"/>
          <w:b w:val="0"/>
          <w:bCs/>
          <w:color w:val="auto"/>
          <w:sz w:val="20"/>
        </w:rPr>
        <w:t xml:space="preserve"> </w:t>
      </w:r>
      <w:r w:rsidR="009D1FBE">
        <w:rPr>
          <w:rFonts w:cs="Arial"/>
          <w:b w:val="0"/>
          <w:bCs/>
          <w:color w:val="auto"/>
          <w:sz w:val="20"/>
        </w:rPr>
        <w:t xml:space="preserve"> </w:t>
      </w:r>
      <w:r w:rsidR="006C258D" w:rsidRPr="000D5B89">
        <w:rPr>
          <w:rFonts w:cs="Arial"/>
          <w:bCs/>
          <w:color w:val="auto"/>
          <w:sz w:val="20"/>
        </w:rPr>
        <w:t xml:space="preserve">T. </w:t>
      </w:r>
      <w:r w:rsidR="002F4C82" w:rsidRPr="000D5B89">
        <w:rPr>
          <w:rFonts w:cs="Arial"/>
          <w:bCs/>
          <w:color w:val="auto"/>
          <w:sz w:val="20"/>
        </w:rPr>
        <w:t>Tuncer</w:t>
      </w:r>
      <w:r w:rsidR="002F4C82" w:rsidRPr="003E3D93">
        <w:rPr>
          <w:rFonts w:cs="Arial"/>
          <w:b w:val="0"/>
          <w:bCs/>
          <w:color w:val="auto"/>
          <w:sz w:val="20"/>
        </w:rPr>
        <w:t xml:space="preserve">, </w:t>
      </w:r>
      <w:r w:rsidR="006C258D" w:rsidRPr="003E3D93">
        <w:rPr>
          <w:rFonts w:cs="Arial"/>
          <w:b w:val="0"/>
          <w:bCs/>
          <w:color w:val="auto"/>
          <w:sz w:val="20"/>
        </w:rPr>
        <w:t xml:space="preserve">M. </w:t>
      </w:r>
      <w:r w:rsidR="006C258D">
        <w:rPr>
          <w:rFonts w:cs="Arial"/>
          <w:b w:val="0"/>
          <w:bCs/>
          <w:color w:val="auto"/>
          <w:sz w:val="20"/>
        </w:rPr>
        <w:t>Kurt</w:t>
      </w:r>
      <w:r w:rsidR="00262564" w:rsidRPr="003E3D93">
        <w:rPr>
          <w:rFonts w:cs="Arial"/>
          <w:b w:val="0"/>
          <w:bCs/>
          <w:color w:val="auto"/>
          <w:sz w:val="20"/>
        </w:rPr>
        <w:t xml:space="preserve"> </w:t>
      </w:r>
      <w:r w:rsidR="006C258D">
        <w:rPr>
          <w:rFonts w:cs="Arial"/>
          <w:b w:val="0"/>
          <w:bCs/>
          <w:color w:val="auto"/>
          <w:sz w:val="20"/>
        </w:rPr>
        <w:t xml:space="preserve">ve </w:t>
      </w:r>
      <w:r w:rsidR="006C258D" w:rsidRPr="003E3D93">
        <w:rPr>
          <w:rFonts w:cs="Arial"/>
          <w:b w:val="0"/>
          <w:bCs/>
          <w:color w:val="auto"/>
          <w:sz w:val="20"/>
        </w:rPr>
        <w:t>S.</w:t>
      </w:r>
      <w:r w:rsidR="006C258D">
        <w:rPr>
          <w:rFonts w:cs="Arial"/>
          <w:b w:val="0"/>
          <w:bCs/>
          <w:color w:val="auto"/>
          <w:sz w:val="20"/>
        </w:rPr>
        <w:t xml:space="preserve"> Kanbur</w:t>
      </w:r>
      <w:r w:rsidR="00262564" w:rsidRPr="003E3D93">
        <w:rPr>
          <w:rFonts w:cs="Arial"/>
          <w:b w:val="0"/>
          <w:bCs/>
          <w:color w:val="auto"/>
          <w:sz w:val="20"/>
        </w:rPr>
        <w:t xml:space="preserve"> </w:t>
      </w:r>
      <w:r w:rsidR="00FD5907">
        <w:rPr>
          <w:rFonts w:cs="Arial"/>
          <w:b w:val="0"/>
          <w:bCs/>
          <w:color w:val="auto"/>
          <w:sz w:val="20"/>
        </w:rPr>
        <w:t>(</w:t>
      </w:r>
      <w:r w:rsidR="00FD5907" w:rsidRPr="003E3D93">
        <w:rPr>
          <w:rFonts w:cs="Arial"/>
          <w:b w:val="0"/>
          <w:bCs/>
          <w:color w:val="auto"/>
          <w:sz w:val="20"/>
        </w:rPr>
        <w:t>2009</w:t>
      </w:r>
      <w:r w:rsidR="00FD5907">
        <w:rPr>
          <w:rFonts w:cs="Arial"/>
          <w:b w:val="0"/>
          <w:bCs/>
          <w:color w:val="auto"/>
          <w:sz w:val="20"/>
        </w:rPr>
        <w:t xml:space="preserve">). </w:t>
      </w:r>
      <w:r w:rsidR="007037B4">
        <w:rPr>
          <w:rFonts w:cs="Arial"/>
          <w:b w:val="0"/>
          <w:bCs/>
          <w:color w:val="auto"/>
          <w:sz w:val="20"/>
        </w:rPr>
        <w:t>Zihin engelli öğrencilere çarpma işlemlerinin öğretiminde d</w:t>
      </w:r>
      <w:r w:rsidR="002F4C82" w:rsidRPr="003E3D93">
        <w:rPr>
          <w:rFonts w:cs="Arial"/>
          <w:b w:val="0"/>
          <w:bCs/>
          <w:color w:val="auto"/>
          <w:sz w:val="20"/>
        </w:rPr>
        <w:t>oğr</w:t>
      </w:r>
      <w:r w:rsidR="007037B4">
        <w:rPr>
          <w:rFonts w:cs="Arial"/>
          <w:b w:val="0"/>
          <w:bCs/>
          <w:color w:val="auto"/>
          <w:sz w:val="20"/>
        </w:rPr>
        <w:t>udan öğretim m</w:t>
      </w:r>
      <w:r w:rsidR="00531B51" w:rsidRPr="003E3D93">
        <w:rPr>
          <w:rFonts w:cs="Arial"/>
          <w:b w:val="0"/>
          <w:bCs/>
          <w:color w:val="auto"/>
          <w:sz w:val="20"/>
        </w:rPr>
        <w:t>odeli v</w:t>
      </w:r>
      <w:r w:rsidR="007037B4">
        <w:rPr>
          <w:rFonts w:cs="Arial"/>
          <w:b w:val="0"/>
          <w:bCs/>
          <w:color w:val="auto"/>
          <w:sz w:val="20"/>
        </w:rPr>
        <w:t>e oku-yap-karşılaştır yöntemi ile sunulan öğretimin etkililiklerinin ve verimliliklerinin k</w:t>
      </w:r>
      <w:r w:rsidR="002F4C82" w:rsidRPr="003E3D93">
        <w:rPr>
          <w:rFonts w:cs="Arial"/>
          <w:b w:val="0"/>
          <w:bCs/>
          <w:color w:val="auto"/>
          <w:sz w:val="20"/>
        </w:rPr>
        <w:t>arşılaştırılması. 19. Ulusal</w:t>
      </w:r>
      <w:r w:rsidR="00262564" w:rsidRPr="003E3D93">
        <w:rPr>
          <w:rFonts w:cs="Arial"/>
          <w:b w:val="0"/>
          <w:bCs/>
          <w:color w:val="auto"/>
          <w:sz w:val="20"/>
        </w:rPr>
        <w:t xml:space="preserve"> Özel E</w:t>
      </w:r>
      <w:r w:rsidR="00FD5907">
        <w:rPr>
          <w:rFonts w:cs="Arial"/>
          <w:b w:val="0"/>
          <w:bCs/>
          <w:color w:val="auto"/>
          <w:sz w:val="20"/>
        </w:rPr>
        <w:t>ğitim Kongresi</w:t>
      </w:r>
      <w:r w:rsidR="00AB2ECE">
        <w:rPr>
          <w:rFonts w:cs="Arial"/>
          <w:b w:val="0"/>
          <w:bCs/>
          <w:color w:val="auto"/>
          <w:sz w:val="20"/>
        </w:rPr>
        <w:t>’nde sunulan poster bildiri</w:t>
      </w:r>
      <w:r w:rsidR="00E6172D">
        <w:rPr>
          <w:rFonts w:cs="Arial"/>
          <w:b w:val="0"/>
          <w:bCs/>
          <w:color w:val="auto"/>
          <w:sz w:val="20"/>
        </w:rPr>
        <w:t>,</w:t>
      </w:r>
      <w:r w:rsidR="00FD5907">
        <w:rPr>
          <w:rFonts w:cs="Arial"/>
          <w:b w:val="0"/>
          <w:bCs/>
          <w:color w:val="auto"/>
          <w:sz w:val="20"/>
        </w:rPr>
        <w:t xml:space="preserve"> Marmaris</w:t>
      </w:r>
      <w:r w:rsidR="001658B2" w:rsidRPr="003E3D93">
        <w:rPr>
          <w:rFonts w:cs="Arial"/>
          <w:b w:val="0"/>
          <w:bCs/>
          <w:color w:val="auto"/>
          <w:sz w:val="20"/>
        </w:rPr>
        <w:t>.</w:t>
      </w:r>
    </w:p>
    <w:p w:rsidR="002F4C82" w:rsidRPr="003E3D93" w:rsidRDefault="00B74731" w:rsidP="00B84C57">
      <w:pPr>
        <w:pStyle w:val="BodyTextIndent"/>
        <w:tabs>
          <w:tab w:val="clear" w:pos="0"/>
        </w:tabs>
        <w:spacing w:line="360" w:lineRule="auto"/>
        <w:ind w:left="851" w:hanging="851"/>
        <w:rPr>
          <w:rFonts w:cs="Arial"/>
          <w:b w:val="0"/>
          <w:bCs/>
          <w:color w:val="auto"/>
          <w:sz w:val="20"/>
        </w:rPr>
      </w:pPr>
      <w:r w:rsidRPr="003E3D93">
        <w:rPr>
          <w:rFonts w:cs="Arial"/>
          <w:bCs/>
          <w:color w:val="auto"/>
          <w:sz w:val="20"/>
        </w:rPr>
        <w:lastRenderedPageBreak/>
        <w:t>F</w:t>
      </w:r>
      <w:r w:rsidR="00A926B1">
        <w:rPr>
          <w:rFonts w:cs="Arial"/>
          <w:bCs/>
          <w:color w:val="auto"/>
          <w:sz w:val="20"/>
        </w:rPr>
        <w:t>3</w:t>
      </w:r>
      <w:r w:rsidR="00FB28FE">
        <w:rPr>
          <w:rFonts w:cs="Arial"/>
          <w:bCs/>
          <w:color w:val="auto"/>
          <w:sz w:val="20"/>
        </w:rPr>
        <w:t>.5</w:t>
      </w:r>
      <w:r w:rsidR="002F4C82" w:rsidRPr="003E3D93">
        <w:rPr>
          <w:rFonts w:cs="Arial"/>
          <w:bCs/>
          <w:color w:val="auto"/>
          <w:sz w:val="20"/>
        </w:rPr>
        <w:t>.</w:t>
      </w:r>
      <w:r w:rsidR="002F4C82" w:rsidRPr="003E3D93">
        <w:rPr>
          <w:rFonts w:cs="Arial"/>
          <w:b w:val="0"/>
          <w:bCs/>
          <w:color w:val="auto"/>
          <w:sz w:val="20"/>
        </w:rPr>
        <w:t xml:space="preserve"> </w:t>
      </w:r>
      <w:r w:rsidR="009D1FBE">
        <w:rPr>
          <w:rFonts w:cs="Arial"/>
          <w:b w:val="0"/>
          <w:bCs/>
          <w:color w:val="auto"/>
          <w:sz w:val="20"/>
        </w:rPr>
        <w:t xml:space="preserve">  </w:t>
      </w:r>
      <w:r w:rsidR="001D310F" w:rsidRPr="000D5B89">
        <w:rPr>
          <w:rFonts w:cs="Arial"/>
          <w:bCs/>
          <w:color w:val="auto"/>
          <w:sz w:val="20"/>
        </w:rPr>
        <w:t>T. Tuncer</w:t>
      </w:r>
      <w:r w:rsidR="001658B2" w:rsidRPr="003E3D93">
        <w:rPr>
          <w:rFonts w:cs="Arial"/>
          <w:b w:val="0"/>
          <w:bCs/>
          <w:color w:val="auto"/>
          <w:sz w:val="20"/>
        </w:rPr>
        <w:t xml:space="preserve"> ve </w:t>
      </w:r>
      <w:r w:rsidR="001D310F" w:rsidRPr="003E3D93">
        <w:rPr>
          <w:rFonts w:cs="Arial"/>
          <w:b w:val="0"/>
          <w:bCs/>
          <w:color w:val="auto"/>
          <w:sz w:val="20"/>
        </w:rPr>
        <w:t xml:space="preserve">B. </w:t>
      </w:r>
      <w:r w:rsidR="001D310F">
        <w:rPr>
          <w:rFonts w:cs="Arial"/>
          <w:b w:val="0"/>
          <w:bCs/>
          <w:color w:val="auto"/>
          <w:sz w:val="20"/>
        </w:rPr>
        <w:t>Altunay</w:t>
      </w:r>
      <w:r w:rsidR="001658B2" w:rsidRPr="003E3D93">
        <w:rPr>
          <w:rFonts w:cs="Arial"/>
          <w:b w:val="0"/>
          <w:bCs/>
          <w:color w:val="auto"/>
          <w:sz w:val="20"/>
        </w:rPr>
        <w:t xml:space="preserve"> </w:t>
      </w:r>
      <w:r w:rsidR="00FD5907">
        <w:rPr>
          <w:rFonts w:cs="Arial"/>
          <w:b w:val="0"/>
          <w:bCs/>
          <w:color w:val="auto"/>
          <w:sz w:val="20"/>
        </w:rPr>
        <w:t>(</w:t>
      </w:r>
      <w:r w:rsidR="00FD5907" w:rsidRPr="003E3D93">
        <w:rPr>
          <w:rFonts w:cs="Arial"/>
          <w:b w:val="0"/>
          <w:bCs/>
          <w:color w:val="auto"/>
          <w:sz w:val="20"/>
        </w:rPr>
        <w:t>2009</w:t>
      </w:r>
      <w:r w:rsidR="00FD5907">
        <w:rPr>
          <w:rFonts w:cs="Arial"/>
          <w:b w:val="0"/>
          <w:bCs/>
          <w:color w:val="auto"/>
          <w:sz w:val="20"/>
        </w:rPr>
        <w:t xml:space="preserve">). </w:t>
      </w:r>
      <w:r w:rsidR="007037B4">
        <w:rPr>
          <w:rFonts w:cs="Arial"/>
          <w:b w:val="0"/>
          <w:bCs/>
          <w:color w:val="auto"/>
          <w:sz w:val="20"/>
        </w:rPr>
        <w:t>G</w:t>
      </w:r>
      <w:r w:rsidR="007037B4" w:rsidRPr="003E3D93">
        <w:rPr>
          <w:rFonts w:cs="Arial"/>
          <w:b w:val="0"/>
          <w:bCs/>
          <w:color w:val="auto"/>
          <w:sz w:val="20"/>
        </w:rPr>
        <w:t>örme engelli öğrencilerin bilgiyi edinmelerinde yapılandırılmış ve geleneksel ev ödevlerinin farklılaşan etkisi.</w:t>
      </w:r>
      <w:r w:rsidR="002F4C82" w:rsidRPr="003E3D93">
        <w:rPr>
          <w:rFonts w:cs="Arial"/>
          <w:b w:val="0"/>
          <w:bCs/>
          <w:color w:val="auto"/>
          <w:sz w:val="20"/>
        </w:rPr>
        <w:t xml:space="preserve"> 19. Ulusal</w:t>
      </w:r>
      <w:r w:rsidR="00FD5907">
        <w:rPr>
          <w:rFonts w:cs="Arial"/>
          <w:b w:val="0"/>
          <w:bCs/>
          <w:color w:val="auto"/>
          <w:sz w:val="20"/>
        </w:rPr>
        <w:t xml:space="preserve"> Özel Eğitim Kongresi</w:t>
      </w:r>
      <w:r w:rsidR="00AB2ECE">
        <w:rPr>
          <w:rFonts w:cs="Arial"/>
          <w:b w:val="0"/>
          <w:bCs/>
          <w:color w:val="auto"/>
          <w:sz w:val="20"/>
        </w:rPr>
        <w:t>’nde sunulan poster bildiri</w:t>
      </w:r>
      <w:r w:rsidR="00FD5907">
        <w:rPr>
          <w:rFonts w:cs="Arial"/>
          <w:b w:val="0"/>
          <w:bCs/>
          <w:color w:val="auto"/>
          <w:sz w:val="20"/>
        </w:rPr>
        <w:t>, Marmaris.</w:t>
      </w:r>
      <w:r w:rsidR="001658B2" w:rsidRPr="003E3D93">
        <w:rPr>
          <w:rFonts w:cs="Arial"/>
          <w:b w:val="0"/>
          <w:bCs/>
          <w:color w:val="auto"/>
          <w:sz w:val="20"/>
        </w:rPr>
        <w:t xml:space="preserve"> </w:t>
      </w:r>
    </w:p>
    <w:p w:rsidR="002F4C82" w:rsidRPr="003E3D93" w:rsidRDefault="00B74731" w:rsidP="009D1FBE">
      <w:pPr>
        <w:pStyle w:val="BodyTextIndent"/>
        <w:tabs>
          <w:tab w:val="clear" w:pos="0"/>
          <w:tab w:val="num" w:pos="851"/>
        </w:tabs>
        <w:spacing w:line="360" w:lineRule="auto"/>
        <w:ind w:left="851" w:hanging="851"/>
        <w:rPr>
          <w:rFonts w:cs="Arial"/>
          <w:b w:val="0"/>
          <w:bCs/>
          <w:color w:val="auto"/>
          <w:sz w:val="20"/>
        </w:rPr>
      </w:pPr>
      <w:r w:rsidRPr="003E3D93">
        <w:rPr>
          <w:rFonts w:cs="Arial"/>
          <w:bCs/>
          <w:color w:val="auto"/>
          <w:sz w:val="20"/>
        </w:rPr>
        <w:t>F</w:t>
      </w:r>
      <w:r w:rsidR="00A926B1">
        <w:rPr>
          <w:rFonts w:cs="Arial"/>
          <w:bCs/>
          <w:color w:val="auto"/>
          <w:sz w:val="20"/>
        </w:rPr>
        <w:t>3</w:t>
      </w:r>
      <w:r w:rsidRPr="003E3D93">
        <w:rPr>
          <w:rFonts w:cs="Arial"/>
          <w:bCs/>
          <w:color w:val="auto"/>
          <w:sz w:val="20"/>
        </w:rPr>
        <w:t>.</w:t>
      </w:r>
      <w:r w:rsidR="00FB28FE">
        <w:rPr>
          <w:rFonts w:cs="Arial"/>
          <w:bCs/>
          <w:color w:val="auto"/>
          <w:sz w:val="20"/>
        </w:rPr>
        <w:t>6</w:t>
      </w:r>
      <w:r w:rsidR="002F4C82" w:rsidRPr="003E3D93">
        <w:rPr>
          <w:rFonts w:cs="Arial"/>
          <w:bCs/>
          <w:color w:val="auto"/>
          <w:sz w:val="20"/>
        </w:rPr>
        <w:t>.</w:t>
      </w:r>
      <w:r w:rsidR="00262564" w:rsidRPr="003E3D93">
        <w:rPr>
          <w:rFonts w:cs="Arial"/>
          <w:b w:val="0"/>
          <w:bCs/>
          <w:color w:val="auto"/>
          <w:sz w:val="20"/>
        </w:rPr>
        <w:t xml:space="preserve"> </w:t>
      </w:r>
      <w:r w:rsidR="001658B2" w:rsidRPr="003E3D93">
        <w:rPr>
          <w:rFonts w:cs="Arial"/>
          <w:b w:val="0"/>
          <w:bCs/>
          <w:color w:val="auto"/>
          <w:sz w:val="20"/>
        </w:rPr>
        <w:t xml:space="preserve"> </w:t>
      </w:r>
      <w:r w:rsidR="001D310F" w:rsidRPr="003E3D93">
        <w:rPr>
          <w:rFonts w:cs="Arial"/>
          <w:b w:val="0"/>
          <w:bCs/>
          <w:color w:val="auto"/>
          <w:sz w:val="20"/>
        </w:rPr>
        <w:t xml:space="preserve">M. </w:t>
      </w:r>
      <w:r w:rsidR="001D310F">
        <w:rPr>
          <w:rFonts w:cs="Arial"/>
          <w:b w:val="0"/>
          <w:bCs/>
          <w:color w:val="auto"/>
          <w:sz w:val="20"/>
        </w:rPr>
        <w:t>Kurt</w:t>
      </w:r>
      <w:r w:rsidR="001658B2" w:rsidRPr="003E3D93">
        <w:rPr>
          <w:rFonts w:cs="Arial"/>
          <w:b w:val="0"/>
          <w:bCs/>
          <w:color w:val="auto"/>
          <w:sz w:val="20"/>
        </w:rPr>
        <w:t xml:space="preserve"> ve </w:t>
      </w:r>
      <w:r w:rsidR="001D310F" w:rsidRPr="000D5B89">
        <w:rPr>
          <w:rFonts w:cs="Arial"/>
          <w:bCs/>
          <w:color w:val="auto"/>
          <w:sz w:val="20"/>
        </w:rPr>
        <w:t>T. Tuncer</w:t>
      </w:r>
      <w:r w:rsidR="00262564" w:rsidRPr="003E3D93">
        <w:rPr>
          <w:rFonts w:cs="Arial"/>
          <w:b w:val="0"/>
          <w:bCs/>
          <w:color w:val="auto"/>
          <w:sz w:val="20"/>
        </w:rPr>
        <w:t xml:space="preserve"> </w:t>
      </w:r>
      <w:r w:rsidR="00FD5907">
        <w:rPr>
          <w:rFonts w:cs="Arial"/>
          <w:b w:val="0"/>
          <w:bCs/>
          <w:color w:val="auto"/>
          <w:sz w:val="20"/>
        </w:rPr>
        <w:t>(</w:t>
      </w:r>
      <w:r w:rsidR="00FD5907" w:rsidRPr="003E3D93">
        <w:rPr>
          <w:rFonts w:cs="Arial"/>
          <w:b w:val="0"/>
          <w:bCs/>
          <w:color w:val="auto"/>
          <w:sz w:val="20"/>
        </w:rPr>
        <w:t>2008</w:t>
      </w:r>
      <w:r w:rsidR="00FD5907">
        <w:rPr>
          <w:rFonts w:cs="Arial"/>
          <w:b w:val="0"/>
          <w:bCs/>
          <w:color w:val="auto"/>
          <w:sz w:val="20"/>
        </w:rPr>
        <w:t xml:space="preserve">). </w:t>
      </w:r>
      <w:r w:rsidR="007037B4">
        <w:rPr>
          <w:rFonts w:cs="Arial"/>
          <w:b w:val="0"/>
          <w:bCs/>
          <w:color w:val="auto"/>
          <w:sz w:val="20"/>
        </w:rPr>
        <w:t>D</w:t>
      </w:r>
      <w:r w:rsidR="007037B4" w:rsidRPr="003E3D93">
        <w:rPr>
          <w:rFonts w:cs="Arial"/>
          <w:b w:val="0"/>
          <w:bCs/>
          <w:color w:val="auto"/>
          <w:sz w:val="20"/>
        </w:rPr>
        <w:t>ers kitaplarında yer alan ve yeniden yapılandırılmış metinlerin az gören, kör ve görme yetersizliğinden etkilenmemiş öğrencilerin okuduğunu anlama düzeyleri üzerindeki farklılaşan etkisi.</w:t>
      </w:r>
      <w:r w:rsidR="002F4C82" w:rsidRPr="003E3D93">
        <w:rPr>
          <w:rFonts w:cs="Arial"/>
          <w:b w:val="0"/>
          <w:bCs/>
          <w:color w:val="auto"/>
          <w:sz w:val="20"/>
        </w:rPr>
        <w:t xml:space="preserve"> 18. Ulu</w:t>
      </w:r>
      <w:r w:rsidR="00FD5907">
        <w:rPr>
          <w:rFonts w:cs="Arial"/>
          <w:b w:val="0"/>
          <w:bCs/>
          <w:color w:val="auto"/>
          <w:sz w:val="20"/>
        </w:rPr>
        <w:t>sal Özel Eğitim Kongresi</w:t>
      </w:r>
      <w:r w:rsidR="00AB2ECE">
        <w:rPr>
          <w:rFonts w:cs="Arial"/>
          <w:b w:val="0"/>
          <w:bCs/>
          <w:color w:val="auto"/>
          <w:sz w:val="20"/>
        </w:rPr>
        <w:t>’nde sunulan poster bildiri</w:t>
      </w:r>
      <w:r w:rsidR="00FD5907">
        <w:rPr>
          <w:rFonts w:cs="Arial"/>
          <w:b w:val="0"/>
          <w:bCs/>
          <w:color w:val="auto"/>
          <w:sz w:val="20"/>
        </w:rPr>
        <w:t>, Konya</w:t>
      </w:r>
      <w:r w:rsidR="00262564" w:rsidRPr="003E3D93">
        <w:rPr>
          <w:rFonts w:cs="Arial"/>
          <w:b w:val="0"/>
          <w:bCs/>
          <w:color w:val="auto"/>
          <w:sz w:val="20"/>
        </w:rPr>
        <w:t>.</w:t>
      </w:r>
    </w:p>
    <w:p w:rsidR="002F4C82" w:rsidRPr="003E3D93" w:rsidRDefault="00B74731" w:rsidP="00B84C57">
      <w:pPr>
        <w:pStyle w:val="BodyTextIndent"/>
        <w:tabs>
          <w:tab w:val="clear" w:pos="0"/>
          <w:tab w:val="num" w:pos="851"/>
        </w:tabs>
        <w:spacing w:line="360" w:lineRule="auto"/>
        <w:ind w:left="851" w:hanging="851"/>
        <w:rPr>
          <w:rFonts w:cs="Arial"/>
          <w:b w:val="0"/>
          <w:bCs/>
          <w:color w:val="auto"/>
          <w:sz w:val="20"/>
        </w:rPr>
      </w:pPr>
      <w:r w:rsidRPr="003E3D93">
        <w:rPr>
          <w:rFonts w:cs="Arial"/>
          <w:bCs/>
          <w:color w:val="auto"/>
          <w:sz w:val="20"/>
        </w:rPr>
        <w:t>F</w:t>
      </w:r>
      <w:r w:rsidR="00A926B1">
        <w:rPr>
          <w:rFonts w:cs="Arial"/>
          <w:bCs/>
          <w:color w:val="auto"/>
          <w:sz w:val="20"/>
        </w:rPr>
        <w:t>3</w:t>
      </w:r>
      <w:r w:rsidRPr="003E3D93">
        <w:rPr>
          <w:rFonts w:cs="Arial"/>
          <w:bCs/>
          <w:color w:val="auto"/>
          <w:sz w:val="20"/>
        </w:rPr>
        <w:t>.</w:t>
      </w:r>
      <w:r w:rsidR="00FB28FE">
        <w:rPr>
          <w:rFonts w:cs="Arial"/>
          <w:bCs/>
          <w:color w:val="auto"/>
          <w:sz w:val="20"/>
        </w:rPr>
        <w:t>7</w:t>
      </w:r>
      <w:r w:rsidR="002F4C82" w:rsidRPr="003E3D93">
        <w:rPr>
          <w:rFonts w:cs="Arial"/>
          <w:bCs/>
          <w:color w:val="auto"/>
          <w:sz w:val="20"/>
        </w:rPr>
        <w:t>.</w:t>
      </w:r>
      <w:r w:rsidR="002F4C82" w:rsidRPr="003E3D93">
        <w:rPr>
          <w:rFonts w:cs="Arial"/>
          <w:b w:val="0"/>
          <w:bCs/>
          <w:color w:val="auto"/>
          <w:sz w:val="20"/>
        </w:rPr>
        <w:t xml:space="preserve"> </w:t>
      </w:r>
      <w:r w:rsidR="001D310F" w:rsidRPr="000D5B89">
        <w:rPr>
          <w:rFonts w:cs="Arial"/>
          <w:bCs/>
          <w:color w:val="auto"/>
          <w:sz w:val="20"/>
        </w:rPr>
        <w:t xml:space="preserve">T. </w:t>
      </w:r>
      <w:r w:rsidR="002F4C82" w:rsidRPr="000D5B89">
        <w:rPr>
          <w:rFonts w:cs="Arial"/>
          <w:bCs/>
          <w:color w:val="auto"/>
          <w:sz w:val="20"/>
        </w:rPr>
        <w:t>T</w:t>
      </w:r>
      <w:r w:rsidR="001D310F" w:rsidRPr="000D5B89">
        <w:rPr>
          <w:rFonts w:cs="Arial"/>
          <w:bCs/>
          <w:color w:val="auto"/>
          <w:sz w:val="20"/>
        </w:rPr>
        <w:t>uncer</w:t>
      </w:r>
      <w:r w:rsidR="00E95D17" w:rsidRPr="003E3D93">
        <w:rPr>
          <w:rFonts w:cs="Arial"/>
          <w:b w:val="0"/>
          <w:bCs/>
          <w:color w:val="auto"/>
          <w:sz w:val="20"/>
        </w:rPr>
        <w:t xml:space="preserve"> ve </w:t>
      </w:r>
      <w:r w:rsidR="001D310F" w:rsidRPr="003E3D93">
        <w:rPr>
          <w:rFonts w:cs="Arial"/>
          <w:b w:val="0"/>
          <w:bCs/>
          <w:color w:val="auto"/>
          <w:sz w:val="20"/>
        </w:rPr>
        <w:t xml:space="preserve">G. </w:t>
      </w:r>
      <w:r w:rsidR="001D310F">
        <w:rPr>
          <w:rFonts w:cs="Arial"/>
          <w:b w:val="0"/>
          <w:bCs/>
          <w:color w:val="auto"/>
          <w:sz w:val="20"/>
        </w:rPr>
        <w:t>Kahveci</w:t>
      </w:r>
      <w:r w:rsidR="00E95D17" w:rsidRPr="003E3D93">
        <w:rPr>
          <w:rFonts w:cs="Arial"/>
          <w:b w:val="0"/>
          <w:bCs/>
          <w:color w:val="auto"/>
          <w:sz w:val="20"/>
        </w:rPr>
        <w:t xml:space="preserve"> </w:t>
      </w:r>
      <w:r w:rsidR="00FD5907">
        <w:rPr>
          <w:rFonts w:cs="Arial"/>
          <w:b w:val="0"/>
          <w:bCs/>
          <w:color w:val="auto"/>
          <w:sz w:val="20"/>
        </w:rPr>
        <w:t>(</w:t>
      </w:r>
      <w:r w:rsidR="00FD5907" w:rsidRPr="003E3D93">
        <w:rPr>
          <w:rFonts w:cs="Arial"/>
          <w:b w:val="0"/>
          <w:bCs/>
          <w:color w:val="auto"/>
          <w:sz w:val="20"/>
        </w:rPr>
        <w:t>2005</w:t>
      </w:r>
      <w:r w:rsidR="00FD5907">
        <w:rPr>
          <w:rFonts w:cs="Arial"/>
          <w:b w:val="0"/>
          <w:bCs/>
          <w:color w:val="auto"/>
          <w:sz w:val="20"/>
        </w:rPr>
        <w:t xml:space="preserve">). </w:t>
      </w:r>
      <w:r w:rsidR="007037B4">
        <w:rPr>
          <w:rFonts w:cs="Arial"/>
          <w:b w:val="0"/>
          <w:bCs/>
          <w:color w:val="auto"/>
          <w:sz w:val="20"/>
        </w:rPr>
        <w:t>A</w:t>
      </w:r>
      <w:r w:rsidR="007037B4" w:rsidRPr="003E3D93">
        <w:rPr>
          <w:rFonts w:cs="Arial"/>
          <w:b w:val="0"/>
          <w:bCs/>
          <w:color w:val="auto"/>
          <w:sz w:val="20"/>
        </w:rPr>
        <w:t>z gören ortaokul öğrencilerine kavram haritası kullanarak özet çıkarma becerilerinin akranları yoluyla öğretiminin öğrencilerin fen bilgisi metinlerini okuduklarında anlama ve hatırlama performansları üzerindeki etkisi.</w:t>
      </w:r>
      <w:r w:rsidR="002F4C82" w:rsidRPr="003E3D93">
        <w:rPr>
          <w:rFonts w:cs="Arial"/>
          <w:b w:val="0"/>
          <w:bCs/>
          <w:color w:val="auto"/>
          <w:sz w:val="20"/>
        </w:rPr>
        <w:t xml:space="preserve"> 15. Ulus</w:t>
      </w:r>
      <w:r w:rsidR="00FD5907">
        <w:rPr>
          <w:rFonts w:cs="Arial"/>
          <w:b w:val="0"/>
          <w:bCs/>
          <w:color w:val="auto"/>
          <w:sz w:val="20"/>
        </w:rPr>
        <w:t>al Özel Eğitim Kongresi</w:t>
      </w:r>
      <w:r w:rsidR="00AB2ECE">
        <w:rPr>
          <w:rFonts w:cs="Arial"/>
          <w:b w:val="0"/>
          <w:bCs/>
          <w:color w:val="auto"/>
          <w:sz w:val="20"/>
        </w:rPr>
        <w:t>’nde sunulan poster bildiri</w:t>
      </w:r>
      <w:r w:rsidR="00FD5907">
        <w:rPr>
          <w:rFonts w:cs="Arial"/>
          <w:b w:val="0"/>
          <w:bCs/>
          <w:color w:val="auto"/>
          <w:sz w:val="20"/>
        </w:rPr>
        <w:t>, Ankara</w:t>
      </w:r>
      <w:r w:rsidR="00E95D17" w:rsidRPr="003E3D93">
        <w:rPr>
          <w:rFonts w:cs="Arial"/>
          <w:b w:val="0"/>
          <w:bCs/>
          <w:color w:val="auto"/>
          <w:sz w:val="20"/>
        </w:rPr>
        <w:t>.</w:t>
      </w:r>
    </w:p>
    <w:p w:rsidR="002F4C82" w:rsidRPr="003E3D93" w:rsidRDefault="00B74731" w:rsidP="00B84C57">
      <w:pPr>
        <w:pStyle w:val="BodyTextIndent"/>
        <w:tabs>
          <w:tab w:val="clear" w:pos="0"/>
          <w:tab w:val="num" w:pos="851"/>
        </w:tabs>
        <w:spacing w:line="360" w:lineRule="auto"/>
        <w:ind w:left="851" w:hanging="851"/>
        <w:rPr>
          <w:rFonts w:cs="Arial"/>
          <w:b w:val="0"/>
          <w:bCs/>
          <w:color w:val="auto"/>
          <w:sz w:val="20"/>
        </w:rPr>
      </w:pPr>
      <w:r w:rsidRPr="003E3D93">
        <w:rPr>
          <w:rFonts w:cs="Arial"/>
          <w:bCs/>
          <w:color w:val="auto"/>
          <w:sz w:val="20"/>
        </w:rPr>
        <w:t>F</w:t>
      </w:r>
      <w:r w:rsidR="00A926B1">
        <w:rPr>
          <w:rFonts w:cs="Arial"/>
          <w:bCs/>
          <w:color w:val="auto"/>
          <w:sz w:val="20"/>
        </w:rPr>
        <w:t>3</w:t>
      </w:r>
      <w:r w:rsidRPr="003E3D93">
        <w:rPr>
          <w:rFonts w:cs="Arial"/>
          <w:bCs/>
          <w:color w:val="auto"/>
          <w:sz w:val="20"/>
        </w:rPr>
        <w:t>.</w:t>
      </w:r>
      <w:r w:rsidR="00FB28FE">
        <w:rPr>
          <w:rFonts w:cs="Arial"/>
          <w:bCs/>
          <w:color w:val="auto"/>
          <w:sz w:val="20"/>
        </w:rPr>
        <w:t>8</w:t>
      </w:r>
      <w:r w:rsidR="002F4C82" w:rsidRPr="003E3D93">
        <w:rPr>
          <w:rFonts w:cs="Arial"/>
          <w:bCs/>
          <w:color w:val="auto"/>
          <w:sz w:val="20"/>
        </w:rPr>
        <w:t>.</w:t>
      </w:r>
      <w:r w:rsidR="002F4C82" w:rsidRPr="003E3D93">
        <w:rPr>
          <w:rFonts w:cs="Arial"/>
          <w:b w:val="0"/>
          <w:bCs/>
          <w:color w:val="auto"/>
          <w:sz w:val="20"/>
        </w:rPr>
        <w:t xml:space="preserve"> </w:t>
      </w:r>
      <w:r w:rsidR="001D310F" w:rsidRPr="000D5B89">
        <w:rPr>
          <w:rFonts w:cs="Arial"/>
          <w:bCs/>
          <w:color w:val="auto"/>
          <w:sz w:val="20"/>
        </w:rPr>
        <w:t xml:space="preserve">T. </w:t>
      </w:r>
      <w:r w:rsidR="002F4C82" w:rsidRPr="000D5B89">
        <w:rPr>
          <w:rFonts w:cs="Arial"/>
          <w:bCs/>
          <w:color w:val="auto"/>
          <w:sz w:val="20"/>
        </w:rPr>
        <w:t>T</w:t>
      </w:r>
      <w:r w:rsidR="001D310F" w:rsidRPr="000D5B89">
        <w:rPr>
          <w:rFonts w:cs="Arial"/>
          <w:bCs/>
          <w:color w:val="auto"/>
          <w:sz w:val="20"/>
        </w:rPr>
        <w:t>uncer</w:t>
      </w:r>
      <w:r w:rsidR="00E95D17" w:rsidRPr="003E3D93">
        <w:rPr>
          <w:rFonts w:cs="Arial"/>
          <w:b w:val="0"/>
          <w:bCs/>
          <w:color w:val="auto"/>
          <w:sz w:val="20"/>
        </w:rPr>
        <w:t xml:space="preserve"> ve </w:t>
      </w:r>
      <w:r w:rsidR="001D310F" w:rsidRPr="003E3D93">
        <w:rPr>
          <w:rFonts w:cs="Arial"/>
          <w:b w:val="0"/>
          <w:bCs/>
          <w:color w:val="auto"/>
          <w:sz w:val="20"/>
        </w:rPr>
        <w:t xml:space="preserve">B. </w:t>
      </w:r>
      <w:r w:rsidR="001D310F">
        <w:rPr>
          <w:rFonts w:cs="Arial"/>
          <w:b w:val="0"/>
          <w:bCs/>
          <w:color w:val="auto"/>
          <w:sz w:val="20"/>
        </w:rPr>
        <w:t>Altunay</w:t>
      </w:r>
      <w:r w:rsidR="00E95D17" w:rsidRPr="003E3D93">
        <w:rPr>
          <w:rFonts w:cs="Arial"/>
          <w:b w:val="0"/>
          <w:bCs/>
          <w:color w:val="auto"/>
          <w:sz w:val="20"/>
        </w:rPr>
        <w:t xml:space="preserve"> </w:t>
      </w:r>
      <w:r w:rsidR="00FD5907">
        <w:rPr>
          <w:rFonts w:cs="Arial"/>
          <w:b w:val="0"/>
          <w:bCs/>
          <w:color w:val="auto"/>
          <w:sz w:val="20"/>
        </w:rPr>
        <w:t>(</w:t>
      </w:r>
      <w:r w:rsidR="00FD5907" w:rsidRPr="003E3D93">
        <w:rPr>
          <w:rFonts w:cs="Arial"/>
          <w:b w:val="0"/>
          <w:bCs/>
          <w:color w:val="auto"/>
          <w:sz w:val="20"/>
        </w:rPr>
        <w:t>2005</w:t>
      </w:r>
      <w:r w:rsidR="00FD5907">
        <w:rPr>
          <w:rFonts w:cs="Arial"/>
          <w:b w:val="0"/>
          <w:bCs/>
          <w:color w:val="auto"/>
          <w:sz w:val="20"/>
        </w:rPr>
        <w:t xml:space="preserve">). </w:t>
      </w:r>
      <w:r w:rsidR="007037B4">
        <w:rPr>
          <w:rFonts w:cs="Arial"/>
          <w:b w:val="0"/>
          <w:bCs/>
          <w:color w:val="auto"/>
          <w:sz w:val="20"/>
        </w:rPr>
        <w:t>M</w:t>
      </w:r>
      <w:r w:rsidR="007037B4" w:rsidRPr="003E3D93">
        <w:rPr>
          <w:rFonts w:cs="Arial"/>
          <w:b w:val="0"/>
          <w:bCs/>
          <w:color w:val="auto"/>
          <w:sz w:val="20"/>
        </w:rPr>
        <w:t>etin özetlemeyi temel alan birikimli anlatma stratejisinin görme yetersizliğinden etkilenen üniversite öğrencilerinin dinlediklerini anlama performansları üzerindeki etkisi.</w:t>
      </w:r>
      <w:r w:rsidR="002F4C82" w:rsidRPr="003E3D93">
        <w:rPr>
          <w:rFonts w:cs="Arial"/>
          <w:b w:val="0"/>
          <w:bCs/>
          <w:color w:val="auto"/>
          <w:sz w:val="20"/>
        </w:rPr>
        <w:t xml:space="preserve"> 15. Ulusa</w:t>
      </w:r>
      <w:r w:rsidR="00FD5907">
        <w:rPr>
          <w:rFonts w:cs="Arial"/>
          <w:b w:val="0"/>
          <w:bCs/>
          <w:color w:val="auto"/>
          <w:sz w:val="20"/>
        </w:rPr>
        <w:t>l Özel Eğitim Kongresi</w:t>
      </w:r>
      <w:r w:rsidR="005F1CC6">
        <w:rPr>
          <w:rFonts w:cs="Arial"/>
          <w:b w:val="0"/>
          <w:bCs/>
          <w:color w:val="auto"/>
          <w:sz w:val="20"/>
        </w:rPr>
        <w:t>’nde sunulan sözlü bildiri</w:t>
      </w:r>
      <w:r w:rsidR="00FD5907">
        <w:rPr>
          <w:rFonts w:cs="Arial"/>
          <w:b w:val="0"/>
          <w:bCs/>
          <w:color w:val="auto"/>
          <w:sz w:val="20"/>
        </w:rPr>
        <w:t>, Ankara.</w:t>
      </w:r>
      <w:r w:rsidR="00E95D17" w:rsidRPr="003E3D93">
        <w:rPr>
          <w:rFonts w:cs="Arial"/>
          <w:b w:val="0"/>
          <w:bCs/>
          <w:color w:val="auto"/>
          <w:sz w:val="20"/>
        </w:rPr>
        <w:t xml:space="preserve"> </w:t>
      </w:r>
    </w:p>
    <w:p w:rsidR="00531B51" w:rsidRPr="003E3D93" w:rsidRDefault="00B74731" w:rsidP="005C24CE">
      <w:pPr>
        <w:pStyle w:val="BodyTextIndent"/>
        <w:tabs>
          <w:tab w:val="clear" w:pos="0"/>
        </w:tabs>
        <w:spacing w:line="360" w:lineRule="auto"/>
        <w:ind w:left="851" w:hanging="851"/>
        <w:rPr>
          <w:rFonts w:cs="Arial"/>
          <w:b w:val="0"/>
          <w:bCs/>
          <w:color w:val="auto"/>
          <w:sz w:val="20"/>
        </w:rPr>
      </w:pPr>
      <w:r w:rsidRPr="003E3D93">
        <w:rPr>
          <w:rFonts w:cs="Arial"/>
          <w:bCs/>
          <w:color w:val="auto"/>
          <w:sz w:val="20"/>
        </w:rPr>
        <w:t>F</w:t>
      </w:r>
      <w:r w:rsidR="00A926B1">
        <w:rPr>
          <w:rFonts w:cs="Arial"/>
          <w:bCs/>
          <w:color w:val="auto"/>
          <w:sz w:val="20"/>
        </w:rPr>
        <w:t>3</w:t>
      </w:r>
      <w:r w:rsidRPr="003E3D93">
        <w:rPr>
          <w:rFonts w:cs="Arial"/>
          <w:bCs/>
          <w:color w:val="auto"/>
          <w:sz w:val="20"/>
        </w:rPr>
        <w:t>.</w:t>
      </w:r>
      <w:r w:rsidR="00FB28FE">
        <w:rPr>
          <w:rFonts w:cs="Arial"/>
          <w:bCs/>
          <w:color w:val="auto"/>
          <w:sz w:val="20"/>
        </w:rPr>
        <w:t>9</w:t>
      </w:r>
      <w:r w:rsidR="002F4C82" w:rsidRPr="003E3D93">
        <w:rPr>
          <w:rFonts w:cs="Arial"/>
          <w:bCs/>
          <w:color w:val="auto"/>
          <w:sz w:val="20"/>
        </w:rPr>
        <w:t>.</w:t>
      </w:r>
      <w:r w:rsidR="002F4C82" w:rsidRPr="003E3D93">
        <w:rPr>
          <w:rFonts w:cs="Arial"/>
          <w:b w:val="0"/>
          <w:bCs/>
          <w:color w:val="auto"/>
          <w:sz w:val="20"/>
        </w:rPr>
        <w:t xml:space="preserve"> </w:t>
      </w:r>
      <w:r w:rsidR="001D310F" w:rsidRPr="000D5B89">
        <w:rPr>
          <w:rFonts w:cs="Arial"/>
          <w:bCs/>
          <w:color w:val="auto"/>
          <w:sz w:val="20"/>
        </w:rPr>
        <w:t>T. Tuncer</w:t>
      </w:r>
      <w:r w:rsidR="00E95D17" w:rsidRPr="003E3D93">
        <w:rPr>
          <w:rFonts w:cs="Arial"/>
          <w:b w:val="0"/>
          <w:bCs/>
          <w:color w:val="auto"/>
          <w:sz w:val="20"/>
        </w:rPr>
        <w:t xml:space="preserve"> ve </w:t>
      </w:r>
      <w:r w:rsidR="001D310F" w:rsidRPr="003E3D93">
        <w:rPr>
          <w:rFonts w:cs="Arial"/>
          <w:b w:val="0"/>
          <w:bCs/>
          <w:color w:val="auto"/>
          <w:sz w:val="20"/>
        </w:rPr>
        <w:t xml:space="preserve">B. </w:t>
      </w:r>
      <w:r w:rsidR="001D310F">
        <w:rPr>
          <w:rFonts w:cs="Arial"/>
          <w:b w:val="0"/>
          <w:bCs/>
          <w:color w:val="auto"/>
          <w:sz w:val="20"/>
        </w:rPr>
        <w:t>Altunay</w:t>
      </w:r>
      <w:r w:rsidR="00E95D17" w:rsidRPr="003E3D93">
        <w:rPr>
          <w:rFonts w:cs="Arial"/>
          <w:b w:val="0"/>
          <w:bCs/>
          <w:color w:val="auto"/>
          <w:sz w:val="20"/>
        </w:rPr>
        <w:t xml:space="preserve"> </w:t>
      </w:r>
      <w:r w:rsidR="00FD5907">
        <w:rPr>
          <w:rFonts w:cs="Arial"/>
          <w:b w:val="0"/>
          <w:bCs/>
          <w:color w:val="auto"/>
          <w:sz w:val="20"/>
        </w:rPr>
        <w:t xml:space="preserve">(1999). </w:t>
      </w:r>
      <w:r w:rsidR="007037B4">
        <w:rPr>
          <w:rFonts w:cs="Arial"/>
          <w:b w:val="0"/>
          <w:bCs/>
          <w:color w:val="auto"/>
          <w:sz w:val="20"/>
        </w:rPr>
        <w:t>G</w:t>
      </w:r>
      <w:r w:rsidR="007037B4" w:rsidRPr="003E3D93">
        <w:rPr>
          <w:rFonts w:cs="Arial"/>
          <w:b w:val="0"/>
          <w:bCs/>
          <w:color w:val="auto"/>
          <w:sz w:val="20"/>
        </w:rPr>
        <w:t>örme engelli öğrencilere yönelim ve bağımsız hareket becerilerinin öğretiminde rota analizi.</w:t>
      </w:r>
      <w:r w:rsidR="002F4C82" w:rsidRPr="003E3D93">
        <w:rPr>
          <w:rFonts w:cs="Arial"/>
          <w:b w:val="0"/>
          <w:bCs/>
          <w:color w:val="auto"/>
          <w:sz w:val="20"/>
        </w:rPr>
        <w:t xml:space="preserve"> 9. Ulusal </w:t>
      </w:r>
      <w:r w:rsidR="00FD5907">
        <w:rPr>
          <w:rFonts w:cs="Arial"/>
          <w:b w:val="0"/>
          <w:bCs/>
          <w:color w:val="auto"/>
          <w:sz w:val="20"/>
        </w:rPr>
        <w:t>Özel Eğitim Kongresi</w:t>
      </w:r>
      <w:r w:rsidR="005F1CC6">
        <w:rPr>
          <w:rFonts w:cs="Arial"/>
          <w:b w:val="0"/>
          <w:bCs/>
          <w:color w:val="auto"/>
          <w:sz w:val="20"/>
        </w:rPr>
        <w:t>’nde sunulan sözlü bildiri</w:t>
      </w:r>
      <w:r w:rsidR="00FD5907">
        <w:rPr>
          <w:rFonts w:cs="Arial"/>
          <w:b w:val="0"/>
          <w:bCs/>
          <w:color w:val="auto"/>
          <w:sz w:val="20"/>
        </w:rPr>
        <w:t xml:space="preserve">, Eskişehir. </w:t>
      </w:r>
    </w:p>
    <w:p w:rsidR="00AF65FB" w:rsidRPr="003E3D93" w:rsidRDefault="003E3D93" w:rsidP="00B74731">
      <w:pPr>
        <w:tabs>
          <w:tab w:val="num" w:pos="567"/>
        </w:tabs>
        <w:spacing w:before="100" w:beforeAutospacing="1" w:after="100" w:afterAutospacing="1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3E3D93">
        <w:rPr>
          <w:rFonts w:ascii="Verdana" w:hAnsi="Verdana"/>
          <w:b/>
          <w:sz w:val="20"/>
          <w:szCs w:val="20"/>
        </w:rPr>
        <w:t>F</w:t>
      </w:r>
      <w:r w:rsidR="00A926B1">
        <w:rPr>
          <w:rFonts w:ascii="Verdana" w:hAnsi="Verdana"/>
          <w:b/>
          <w:sz w:val="20"/>
          <w:szCs w:val="20"/>
        </w:rPr>
        <w:t>4</w:t>
      </w:r>
      <w:r w:rsidR="00B74731" w:rsidRPr="003E3D93">
        <w:rPr>
          <w:rFonts w:ascii="Verdana" w:hAnsi="Verdana"/>
          <w:b/>
          <w:sz w:val="20"/>
          <w:szCs w:val="20"/>
        </w:rPr>
        <w:t>.</w:t>
      </w:r>
      <w:r w:rsidR="00B74731" w:rsidRPr="003E3D93">
        <w:rPr>
          <w:rFonts w:ascii="Verdana" w:hAnsi="Verdana"/>
          <w:b/>
          <w:sz w:val="20"/>
          <w:szCs w:val="20"/>
        </w:rPr>
        <w:tab/>
      </w:r>
      <w:r w:rsidR="00B74731" w:rsidRPr="003E3D93">
        <w:rPr>
          <w:rFonts w:ascii="Verdana" w:hAnsi="Verdana"/>
          <w:b/>
          <w:sz w:val="20"/>
          <w:szCs w:val="20"/>
          <w:u w:val="single"/>
        </w:rPr>
        <w:t>Yazılan ulusal kitaplar:</w:t>
      </w:r>
    </w:p>
    <w:p w:rsidR="00B44E38" w:rsidRPr="003E3D93" w:rsidRDefault="003E3D93" w:rsidP="003E3D93">
      <w:pPr>
        <w:pStyle w:val="BodyTextIndent"/>
        <w:tabs>
          <w:tab w:val="clear" w:pos="0"/>
          <w:tab w:val="num" w:pos="567"/>
        </w:tabs>
        <w:spacing w:line="360" w:lineRule="auto"/>
        <w:ind w:left="567" w:hanging="567"/>
        <w:rPr>
          <w:rFonts w:cs="Arial"/>
          <w:b w:val="0"/>
          <w:color w:val="auto"/>
          <w:sz w:val="20"/>
        </w:rPr>
      </w:pPr>
      <w:r w:rsidRPr="003E3D93">
        <w:rPr>
          <w:rFonts w:cs="Arial"/>
          <w:color w:val="auto"/>
          <w:sz w:val="20"/>
        </w:rPr>
        <w:t>F</w:t>
      </w:r>
      <w:r w:rsidR="00A926B1">
        <w:rPr>
          <w:rFonts w:cs="Arial"/>
          <w:color w:val="auto"/>
          <w:sz w:val="20"/>
        </w:rPr>
        <w:t>4</w:t>
      </w:r>
      <w:r w:rsidRPr="003E3D93">
        <w:rPr>
          <w:rFonts w:cs="Arial"/>
          <w:color w:val="auto"/>
          <w:sz w:val="20"/>
        </w:rPr>
        <w:t>.1.</w:t>
      </w:r>
      <w:r w:rsidRPr="003E3D93">
        <w:rPr>
          <w:rFonts w:cs="Arial"/>
          <w:b w:val="0"/>
          <w:color w:val="auto"/>
          <w:sz w:val="20"/>
        </w:rPr>
        <w:t xml:space="preserve"> </w:t>
      </w:r>
      <w:r w:rsidR="001D310F" w:rsidRPr="000D5B89">
        <w:rPr>
          <w:rFonts w:cs="Arial"/>
          <w:color w:val="auto"/>
          <w:sz w:val="20"/>
        </w:rPr>
        <w:t>T. Tuncer</w:t>
      </w:r>
      <w:r w:rsidR="00777DF6">
        <w:rPr>
          <w:rFonts w:cs="Arial"/>
          <w:b w:val="0"/>
          <w:color w:val="auto"/>
          <w:sz w:val="20"/>
        </w:rPr>
        <w:t xml:space="preserve"> ve </w:t>
      </w:r>
      <w:r w:rsidR="001D310F">
        <w:rPr>
          <w:rFonts w:cs="Arial"/>
          <w:b w:val="0"/>
          <w:color w:val="auto"/>
          <w:sz w:val="20"/>
        </w:rPr>
        <w:t>B. Altunay</w:t>
      </w:r>
      <w:r w:rsidR="00777DF6">
        <w:rPr>
          <w:rFonts w:cs="Arial"/>
          <w:b w:val="0"/>
          <w:color w:val="auto"/>
          <w:sz w:val="20"/>
        </w:rPr>
        <w:t xml:space="preserve"> (2004</w:t>
      </w:r>
      <w:r w:rsidR="00B44E38" w:rsidRPr="003E3D93">
        <w:rPr>
          <w:rFonts w:cs="Arial"/>
          <w:b w:val="0"/>
          <w:color w:val="auto"/>
          <w:sz w:val="20"/>
        </w:rPr>
        <w:t xml:space="preserve">). </w:t>
      </w:r>
      <w:r w:rsidR="00B44E38" w:rsidRPr="00777DF6">
        <w:rPr>
          <w:rFonts w:cs="Arial"/>
          <w:b w:val="0"/>
          <w:i/>
          <w:color w:val="auto"/>
          <w:sz w:val="20"/>
        </w:rPr>
        <w:t>Doğrudan Öğretim Modeli’nde Kavram Öğretimi</w:t>
      </w:r>
      <w:r w:rsidR="00B44E38" w:rsidRPr="003E3D93">
        <w:rPr>
          <w:rFonts w:cs="Arial"/>
          <w:b w:val="0"/>
          <w:color w:val="auto"/>
          <w:sz w:val="20"/>
        </w:rPr>
        <w:t xml:space="preserve">. </w:t>
      </w:r>
      <w:r w:rsidR="00731BED">
        <w:rPr>
          <w:rFonts w:cs="Arial"/>
          <w:b w:val="0"/>
          <w:color w:val="auto"/>
          <w:sz w:val="20"/>
        </w:rPr>
        <w:t>Ankara: Kök Yayıncılık</w:t>
      </w:r>
      <w:r w:rsidR="00B44E38" w:rsidRPr="003E3D93">
        <w:rPr>
          <w:rFonts w:cs="Arial"/>
          <w:b w:val="0"/>
          <w:color w:val="auto"/>
          <w:sz w:val="20"/>
        </w:rPr>
        <w:t>.</w:t>
      </w:r>
    </w:p>
    <w:p w:rsidR="003E3D93" w:rsidRPr="003E3D93" w:rsidRDefault="003E3D93" w:rsidP="003E3D93">
      <w:pPr>
        <w:tabs>
          <w:tab w:val="num" w:pos="0"/>
          <w:tab w:val="left" w:pos="540"/>
        </w:tabs>
        <w:spacing w:before="100" w:beforeAutospacing="1" w:after="100" w:afterAutospacing="1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3E3D93">
        <w:rPr>
          <w:rFonts w:ascii="Verdana" w:hAnsi="Verdana"/>
          <w:b/>
          <w:sz w:val="20"/>
          <w:szCs w:val="20"/>
        </w:rPr>
        <w:t>F</w:t>
      </w:r>
      <w:r w:rsidR="00A926B1">
        <w:rPr>
          <w:rFonts w:ascii="Verdana" w:hAnsi="Verdana"/>
          <w:b/>
          <w:sz w:val="20"/>
          <w:szCs w:val="20"/>
        </w:rPr>
        <w:t>5</w:t>
      </w:r>
      <w:r w:rsidRPr="003E3D93">
        <w:rPr>
          <w:rFonts w:ascii="Verdana" w:hAnsi="Verdana"/>
          <w:b/>
          <w:sz w:val="20"/>
          <w:szCs w:val="20"/>
        </w:rPr>
        <w:t>.</w:t>
      </w:r>
      <w:r w:rsidRPr="003E3D93">
        <w:rPr>
          <w:rFonts w:ascii="Verdana" w:hAnsi="Verdana"/>
          <w:b/>
          <w:sz w:val="20"/>
          <w:szCs w:val="20"/>
        </w:rPr>
        <w:tab/>
      </w:r>
      <w:r w:rsidRPr="003E3D93">
        <w:rPr>
          <w:rFonts w:ascii="Verdana" w:hAnsi="Verdana"/>
          <w:b/>
          <w:sz w:val="20"/>
          <w:szCs w:val="20"/>
          <w:u w:val="single"/>
        </w:rPr>
        <w:t>Yazılan ulusal kitaplardaki bölümler:</w:t>
      </w:r>
    </w:p>
    <w:p w:rsidR="00835C48" w:rsidRPr="003E3D93" w:rsidRDefault="003E3D93" w:rsidP="00D35B45">
      <w:pPr>
        <w:pStyle w:val="BodyTextIndent"/>
        <w:tabs>
          <w:tab w:val="clear" w:pos="0"/>
          <w:tab w:val="num" w:pos="567"/>
        </w:tabs>
        <w:spacing w:line="360" w:lineRule="auto"/>
        <w:ind w:left="567" w:hanging="567"/>
        <w:rPr>
          <w:rFonts w:cs="Arial"/>
          <w:b w:val="0"/>
          <w:color w:val="auto"/>
          <w:sz w:val="20"/>
        </w:rPr>
      </w:pPr>
      <w:r w:rsidRPr="003E3D93">
        <w:rPr>
          <w:rFonts w:cs="Arial"/>
          <w:color w:val="auto"/>
          <w:sz w:val="20"/>
        </w:rPr>
        <w:t>F</w:t>
      </w:r>
      <w:r w:rsidR="00A926B1">
        <w:rPr>
          <w:rFonts w:cs="Arial"/>
          <w:color w:val="auto"/>
          <w:sz w:val="20"/>
        </w:rPr>
        <w:t>5</w:t>
      </w:r>
      <w:r w:rsidRPr="003E3D93">
        <w:rPr>
          <w:rFonts w:cs="Arial"/>
          <w:color w:val="auto"/>
          <w:sz w:val="20"/>
        </w:rPr>
        <w:t>.1.</w:t>
      </w:r>
      <w:r w:rsidRPr="003E3D93">
        <w:rPr>
          <w:rFonts w:cs="Arial"/>
          <w:b w:val="0"/>
          <w:color w:val="auto"/>
          <w:sz w:val="20"/>
        </w:rPr>
        <w:t xml:space="preserve"> </w:t>
      </w:r>
      <w:r w:rsidR="00601762" w:rsidRPr="000D5B89">
        <w:rPr>
          <w:rFonts w:cs="Arial"/>
          <w:color w:val="auto"/>
          <w:sz w:val="20"/>
        </w:rPr>
        <w:t>T. Tuncer</w:t>
      </w:r>
      <w:r w:rsidR="00601762">
        <w:rPr>
          <w:rFonts w:cs="Arial"/>
          <w:b w:val="0"/>
          <w:color w:val="auto"/>
          <w:sz w:val="20"/>
        </w:rPr>
        <w:t xml:space="preserve"> </w:t>
      </w:r>
      <w:r w:rsidR="001D38FF">
        <w:rPr>
          <w:rFonts w:cs="Arial"/>
          <w:b w:val="0"/>
          <w:color w:val="auto"/>
          <w:sz w:val="20"/>
        </w:rPr>
        <w:t>(2003)</w:t>
      </w:r>
      <w:r w:rsidR="00874E92">
        <w:rPr>
          <w:rFonts w:cs="Arial"/>
          <w:b w:val="0"/>
          <w:color w:val="auto"/>
          <w:sz w:val="20"/>
        </w:rPr>
        <w:t>.</w:t>
      </w:r>
      <w:r w:rsidR="001D38FF">
        <w:rPr>
          <w:rFonts w:cs="Arial"/>
          <w:b w:val="0"/>
          <w:color w:val="auto"/>
          <w:sz w:val="20"/>
        </w:rPr>
        <w:t xml:space="preserve"> </w:t>
      </w:r>
      <w:r w:rsidR="00835C48" w:rsidRPr="003E3D93">
        <w:rPr>
          <w:rFonts w:cs="Arial"/>
          <w:b w:val="0"/>
          <w:color w:val="auto"/>
          <w:sz w:val="20"/>
        </w:rPr>
        <w:t>Görme Yete</w:t>
      </w:r>
      <w:r w:rsidR="001D38FF">
        <w:rPr>
          <w:rFonts w:cs="Arial"/>
          <w:b w:val="0"/>
          <w:color w:val="auto"/>
          <w:sz w:val="20"/>
        </w:rPr>
        <w:t>rsizliğinden Etkilenen Çocuklar.</w:t>
      </w:r>
      <w:r w:rsidR="00835C48" w:rsidRPr="003E3D93">
        <w:rPr>
          <w:rFonts w:cs="Arial"/>
          <w:b w:val="0"/>
          <w:color w:val="auto"/>
          <w:sz w:val="20"/>
        </w:rPr>
        <w:t xml:space="preserve"> </w:t>
      </w:r>
      <w:r w:rsidR="001D38FF" w:rsidRPr="003E3D93">
        <w:rPr>
          <w:rFonts w:cs="Arial"/>
          <w:b w:val="0"/>
          <w:color w:val="auto"/>
          <w:sz w:val="20"/>
        </w:rPr>
        <w:t>A</w:t>
      </w:r>
      <w:r w:rsidR="00DF31BA">
        <w:rPr>
          <w:rFonts w:cs="Arial"/>
          <w:b w:val="0"/>
          <w:color w:val="auto"/>
          <w:sz w:val="20"/>
        </w:rPr>
        <w:t>.</w:t>
      </w:r>
      <w:r w:rsidR="001D38FF" w:rsidRPr="003E3D93">
        <w:rPr>
          <w:rFonts w:cs="Arial"/>
          <w:b w:val="0"/>
          <w:color w:val="auto"/>
          <w:sz w:val="20"/>
        </w:rPr>
        <w:t xml:space="preserve"> Ataman</w:t>
      </w:r>
      <w:r w:rsidR="001D38FF">
        <w:rPr>
          <w:rFonts w:cs="Arial"/>
          <w:b w:val="0"/>
          <w:color w:val="auto"/>
          <w:sz w:val="20"/>
        </w:rPr>
        <w:t xml:space="preserve"> (Ed.)</w:t>
      </w:r>
      <w:r w:rsidR="001D38FF" w:rsidRPr="003E3D93">
        <w:rPr>
          <w:rFonts w:cs="Arial"/>
          <w:b w:val="0"/>
          <w:color w:val="auto"/>
          <w:sz w:val="20"/>
        </w:rPr>
        <w:t xml:space="preserve">. </w:t>
      </w:r>
      <w:r w:rsidR="00835C48" w:rsidRPr="001D38FF">
        <w:rPr>
          <w:rFonts w:cs="Arial"/>
          <w:color w:val="auto"/>
          <w:sz w:val="20"/>
        </w:rPr>
        <w:t>Özel Gereksinimli Çoc</w:t>
      </w:r>
      <w:r w:rsidR="00777DF6" w:rsidRPr="001D38FF">
        <w:rPr>
          <w:rFonts w:cs="Arial"/>
          <w:color w:val="auto"/>
          <w:sz w:val="20"/>
        </w:rPr>
        <w:t>uklar ve Özel Eğitime Giriş.</w:t>
      </w:r>
      <w:r w:rsidR="00777DF6">
        <w:rPr>
          <w:rFonts w:cs="Arial"/>
          <w:b w:val="0"/>
          <w:color w:val="auto"/>
          <w:sz w:val="20"/>
        </w:rPr>
        <w:t xml:space="preserve"> </w:t>
      </w:r>
      <w:r w:rsidR="00B259E7" w:rsidRPr="00D657BD">
        <w:rPr>
          <w:b w:val="0"/>
          <w:sz w:val="20"/>
        </w:rPr>
        <w:t>(</w:t>
      </w:r>
      <w:r w:rsidR="00B259E7" w:rsidRPr="00771B41">
        <w:rPr>
          <w:b w:val="0"/>
          <w:color w:val="auto"/>
          <w:sz w:val="20"/>
        </w:rPr>
        <w:t>s.</w:t>
      </w:r>
      <w:r w:rsidR="00495581" w:rsidRPr="00771B41">
        <w:rPr>
          <w:b w:val="0"/>
          <w:color w:val="auto"/>
          <w:sz w:val="20"/>
        </w:rPr>
        <w:t>289</w:t>
      </w:r>
      <w:r w:rsidR="00B259E7" w:rsidRPr="00771B41">
        <w:rPr>
          <w:b w:val="0"/>
          <w:color w:val="auto"/>
          <w:sz w:val="20"/>
        </w:rPr>
        <w:t>-3</w:t>
      </w:r>
      <w:r w:rsidR="00495581" w:rsidRPr="00771B41">
        <w:rPr>
          <w:b w:val="0"/>
          <w:color w:val="auto"/>
          <w:sz w:val="20"/>
        </w:rPr>
        <w:t>09</w:t>
      </w:r>
      <w:r w:rsidR="00B259E7" w:rsidRPr="00D657BD">
        <w:rPr>
          <w:b w:val="0"/>
          <w:sz w:val="20"/>
        </w:rPr>
        <w:t>)</w:t>
      </w:r>
      <w:r w:rsidR="00D66DC2">
        <w:rPr>
          <w:b w:val="0"/>
          <w:sz w:val="20"/>
        </w:rPr>
        <w:t>.</w:t>
      </w:r>
      <w:r w:rsidR="00B259E7">
        <w:rPr>
          <w:sz w:val="20"/>
        </w:rPr>
        <w:t xml:space="preserve"> </w:t>
      </w:r>
      <w:r w:rsidR="00137370" w:rsidRPr="00137370">
        <w:rPr>
          <w:b w:val="0"/>
          <w:color w:val="auto"/>
          <w:sz w:val="20"/>
        </w:rPr>
        <w:t>Ankara:</w:t>
      </w:r>
      <w:r w:rsidR="00137370">
        <w:rPr>
          <w:sz w:val="20"/>
        </w:rPr>
        <w:t xml:space="preserve"> </w:t>
      </w:r>
      <w:r w:rsidR="00137370">
        <w:rPr>
          <w:rFonts w:cs="Arial"/>
          <w:b w:val="0"/>
          <w:color w:val="auto"/>
          <w:sz w:val="20"/>
        </w:rPr>
        <w:t>Gündüz Eğitim ve Yayıncılık.</w:t>
      </w:r>
    </w:p>
    <w:p w:rsidR="00835C48" w:rsidRPr="003E3D93" w:rsidRDefault="003E3D93" w:rsidP="00777DF6">
      <w:pPr>
        <w:pStyle w:val="BodyTextIndent"/>
        <w:tabs>
          <w:tab w:val="clear" w:pos="0"/>
          <w:tab w:val="num" w:pos="709"/>
        </w:tabs>
        <w:spacing w:line="360" w:lineRule="auto"/>
        <w:ind w:left="709" w:hanging="709"/>
        <w:rPr>
          <w:rFonts w:cs="Arial"/>
          <w:b w:val="0"/>
          <w:color w:val="auto"/>
          <w:sz w:val="20"/>
        </w:rPr>
      </w:pPr>
      <w:r w:rsidRPr="003E3D93">
        <w:rPr>
          <w:rFonts w:cs="Arial"/>
          <w:color w:val="auto"/>
          <w:sz w:val="20"/>
        </w:rPr>
        <w:t>F</w:t>
      </w:r>
      <w:r w:rsidR="00A926B1">
        <w:rPr>
          <w:rFonts w:cs="Arial"/>
          <w:color w:val="auto"/>
          <w:sz w:val="20"/>
        </w:rPr>
        <w:t>5</w:t>
      </w:r>
      <w:r w:rsidRPr="003E3D93">
        <w:rPr>
          <w:rFonts w:cs="Arial"/>
          <w:color w:val="auto"/>
          <w:sz w:val="20"/>
        </w:rPr>
        <w:t>.2.</w:t>
      </w:r>
      <w:r w:rsidR="00D35B45">
        <w:rPr>
          <w:rFonts w:cs="Arial"/>
          <w:b w:val="0"/>
          <w:color w:val="auto"/>
          <w:sz w:val="20"/>
        </w:rPr>
        <w:t xml:space="preserve"> </w:t>
      </w:r>
      <w:r w:rsidR="00771B41" w:rsidRPr="00771B41">
        <w:rPr>
          <w:bCs/>
          <w:color w:val="auto"/>
          <w:sz w:val="20"/>
        </w:rPr>
        <w:t>T. Tuncer</w:t>
      </w:r>
      <w:r w:rsidR="00771B41">
        <w:rPr>
          <w:rFonts w:cs="Arial"/>
          <w:b w:val="0"/>
          <w:color w:val="auto"/>
          <w:sz w:val="20"/>
        </w:rPr>
        <w:t xml:space="preserve"> (2003). </w:t>
      </w:r>
      <w:r w:rsidR="00771B41" w:rsidRPr="003E3D93">
        <w:rPr>
          <w:rFonts w:cs="Arial"/>
          <w:b w:val="0"/>
          <w:color w:val="auto"/>
          <w:sz w:val="20"/>
        </w:rPr>
        <w:t>Görme Yetersizliği Olan Çocuklar için Sınıf Ortamında Yapılacak Düzenlemeler</w:t>
      </w:r>
      <w:r w:rsidR="00771B41">
        <w:rPr>
          <w:rFonts w:cs="Arial"/>
          <w:b w:val="0"/>
          <w:color w:val="auto"/>
          <w:sz w:val="20"/>
        </w:rPr>
        <w:t>.</w:t>
      </w:r>
      <w:r w:rsidR="00771B41" w:rsidRPr="003E3D93">
        <w:rPr>
          <w:rFonts w:cs="Arial"/>
          <w:b w:val="0"/>
          <w:color w:val="auto"/>
          <w:sz w:val="20"/>
        </w:rPr>
        <w:t xml:space="preserve"> U</w:t>
      </w:r>
      <w:r w:rsidR="00771B41">
        <w:rPr>
          <w:rFonts w:cs="Arial"/>
          <w:b w:val="0"/>
          <w:color w:val="auto"/>
          <w:sz w:val="20"/>
        </w:rPr>
        <w:t>.</w:t>
      </w:r>
      <w:r w:rsidR="00771B41" w:rsidRPr="003E3D93">
        <w:rPr>
          <w:rFonts w:cs="Arial"/>
          <w:b w:val="0"/>
          <w:color w:val="auto"/>
          <w:sz w:val="20"/>
        </w:rPr>
        <w:t xml:space="preserve"> Tüfekçioğlu</w:t>
      </w:r>
      <w:r w:rsidR="00771B41">
        <w:rPr>
          <w:rFonts w:cs="Arial"/>
          <w:b w:val="0"/>
          <w:color w:val="auto"/>
          <w:sz w:val="20"/>
        </w:rPr>
        <w:t xml:space="preserve"> (Ed.)</w:t>
      </w:r>
      <w:r w:rsidR="00771B41" w:rsidRPr="003E3D93">
        <w:rPr>
          <w:rFonts w:cs="Arial"/>
          <w:b w:val="0"/>
          <w:color w:val="auto"/>
          <w:sz w:val="20"/>
        </w:rPr>
        <w:t>.</w:t>
      </w:r>
      <w:r w:rsidR="00A82A2A">
        <w:rPr>
          <w:rFonts w:cs="Arial"/>
          <w:b w:val="0"/>
          <w:color w:val="auto"/>
          <w:sz w:val="20"/>
        </w:rPr>
        <w:t xml:space="preserve"> </w:t>
      </w:r>
      <w:r w:rsidR="00771B41" w:rsidRPr="00777DF6">
        <w:rPr>
          <w:rFonts w:cs="Arial"/>
          <w:color w:val="auto"/>
          <w:sz w:val="20"/>
        </w:rPr>
        <w:t>İşitme, Konuşma ve Görme Sorunu Olan Çocukların Eğitimi.</w:t>
      </w:r>
      <w:r w:rsidR="00771B41">
        <w:rPr>
          <w:rFonts w:cs="Arial"/>
          <w:b w:val="0"/>
          <w:color w:val="auto"/>
          <w:sz w:val="20"/>
        </w:rPr>
        <w:t xml:space="preserve"> </w:t>
      </w:r>
      <w:r w:rsidR="00771B41" w:rsidRPr="003E3D93">
        <w:rPr>
          <w:rFonts w:cs="Arial"/>
          <w:b w:val="0"/>
          <w:color w:val="auto"/>
          <w:sz w:val="20"/>
        </w:rPr>
        <w:t xml:space="preserve"> </w:t>
      </w:r>
      <w:r w:rsidR="00771B41">
        <w:rPr>
          <w:b w:val="0"/>
          <w:sz w:val="20"/>
        </w:rPr>
        <w:t>(</w:t>
      </w:r>
      <w:r w:rsidR="00771B41" w:rsidRPr="00A35837">
        <w:rPr>
          <w:b w:val="0"/>
          <w:color w:val="auto"/>
          <w:sz w:val="20"/>
        </w:rPr>
        <w:t>s.301-314</w:t>
      </w:r>
      <w:r w:rsidR="00771B41" w:rsidRPr="00D657BD">
        <w:rPr>
          <w:b w:val="0"/>
          <w:sz w:val="20"/>
        </w:rPr>
        <w:t>)</w:t>
      </w:r>
      <w:r w:rsidR="00771B41">
        <w:rPr>
          <w:b w:val="0"/>
          <w:sz w:val="20"/>
        </w:rPr>
        <w:t xml:space="preserve">. </w:t>
      </w:r>
      <w:r w:rsidR="00771B41" w:rsidRPr="003E3D93">
        <w:rPr>
          <w:rFonts w:cs="Arial"/>
          <w:b w:val="0"/>
          <w:color w:val="auto"/>
          <w:sz w:val="20"/>
        </w:rPr>
        <w:t>Eskişehir: Anadolu Üniversitesi Yayınları.</w:t>
      </w:r>
      <w:r w:rsidR="00601762" w:rsidRPr="000D5B89">
        <w:rPr>
          <w:bCs/>
          <w:sz w:val="20"/>
        </w:rPr>
        <w:t xml:space="preserve"> </w:t>
      </w:r>
    </w:p>
    <w:p w:rsidR="00D00071" w:rsidRDefault="003E3D93" w:rsidP="00777DF6">
      <w:pPr>
        <w:pStyle w:val="BodyTextIndent"/>
        <w:tabs>
          <w:tab w:val="clear" w:pos="0"/>
          <w:tab w:val="num" w:pos="709"/>
        </w:tabs>
        <w:spacing w:line="360" w:lineRule="auto"/>
        <w:ind w:left="709" w:hanging="709"/>
        <w:rPr>
          <w:rFonts w:cs="Arial"/>
          <w:b w:val="0"/>
          <w:color w:val="auto"/>
          <w:sz w:val="20"/>
        </w:rPr>
      </w:pPr>
      <w:r w:rsidRPr="003E3D93">
        <w:rPr>
          <w:rFonts w:cs="Arial"/>
          <w:color w:val="auto"/>
          <w:sz w:val="20"/>
        </w:rPr>
        <w:lastRenderedPageBreak/>
        <w:t>F</w:t>
      </w:r>
      <w:r w:rsidR="00A926B1">
        <w:rPr>
          <w:rFonts w:cs="Arial"/>
          <w:color w:val="auto"/>
          <w:sz w:val="20"/>
        </w:rPr>
        <w:t>5</w:t>
      </w:r>
      <w:r w:rsidRPr="003E3D93">
        <w:rPr>
          <w:rFonts w:cs="Arial"/>
          <w:color w:val="auto"/>
          <w:sz w:val="20"/>
        </w:rPr>
        <w:t>.3</w:t>
      </w:r>
      <w:r w:rsidRPr="003E3D93">
        <w:rPr>
          <w:rFonts w:cs="Arial"/>
          <w:b w:val="0"/>
          <w:color w:val="auto"/>
          <w:sz w:val="20"/>
        </w:rPr>
        <w:t xml:space="preserve">. </w:t>
      </w:r>
      <w:r w:rsidR="00771B41" w:rsidRPr="00771B41">
        <w:rPr>
          <w:rFonts w:cs="Arial"/>
          <w:color w:val="auto"/>
          <w:sz w:val="20"/>
        </w:rPr>
        <w:t>T.</w:t>
      </w:r>
      <w:r w:rsidR="00771B41">
        <w:rPr>
          <w:rFonts w:cs="Arial"/>
          <w:b w:val="0"/>
          <w:color w:val="auto"/>
          <w:sz w:val="20"/>
        </w:rPr>
        <w:t xml:space="preserve"> </w:t>
      </w:r>
      <w:r w:rsidR="00771B41" w:rsidRPr="00771B41">
        <w:rPr>
          <w:bCs/>
          <w:color w:val="auto"/>
          <w:sz w:val="20"/>
        </w:rPr>
        <w:t>Tuncer</w:t>
      </w:r>
      <w:r w:rsidR="00771B41" w:rsidRPr="00080C97">
        <w:rPr>
          <w:bCs/>
          <w:sz w:val="20"/>
        </w:rPr>
        <w:t xml:space="preserve"> </w:t>
      </w:r>
      <w:r w:rsidR="00771B41">
        <w:rPr>
          <w:rFonts w:cs="Arial"/>
          <w:b w:val="0"/>
          <w:color w:val="auto"/>
          <w:sz w:val="20"/>
        </w:rPr>
        <w:t xml:space="preserve">(2003). </w:t>
      </w:r>
      <w:r w:rsidR="00771B41" w:rsidRPr="003E3D93">
        <w:rPr>
          <w:rFonts w:cs="Arial"/>
          <w:b w:val="0"/>
          <w:color w:val="auto"/>
          <w:sz w:val="20"/>
        </w:rPr>
        <w:t>Görme Yetersizliği Olan Çocuklar İç</w:t>
      </w:r>
      <w:r w:rsidR="00771B41">
        <w:rPr>
          <w:rFonts w:cs="Arial"/>
          <w:b w:val="0"/>
          <w:color w:val="auto"/>
          <w:sz w:val="20"/>
        </w:rPr>
        <w:t xml:space="preserve">in Okumaya Hazırlık Becerileri. </w:t>
      </w:r>
      <w:r w:rsidR="00771B41" w:rsidRPr="003E3D93">
        <w:rPr>
          <w:rFonts w:cs="Arial"/>
          <w:b w:val="0"/>
          <w:color w:val="auto"/>
          <w:sz w:val="20"/>
        </w:rPr>
        <w:t>U</w:t>
      </w:r>
      <w:r w:rsidR="00771B41">
        <w:rPr>
          <w:rFonts w:cs="Arial"/>
          <w:b w:val="0"/>
          <w:color w:val="auto"/>
          <w:sz w:val="20"/>
        </w:rPr>
        <w:t xml:space="preserve">. </w:t>
      </w:r>
      <w:r w:rsidR="00771B41" w:rsidRPr="003E3D93">
        <w:rPr>
          <w:rFonts w:cs="Arial"/>
          <w:b w:val="0"/>
          <w:color w:val="auto"/>
          <w:sz w:val="20"/>
        </w:rPr>
        <w:t>Tüfekçioğlu</w:t>
      </w:r>
      <w:r w:rsidR="00771B41">
        <w:rPr>
          <w:rFonts w:cs="Arial"/>
          <w:b w:val="0"/>
          <w:color w:val="auto"/>
          <w:sz w:val="20"/>
        </w:rPr>
        <w:t xml:space="preserve"> (Ed.)</w:t>
      </w:r>
      <w:r w:rsidR="00771B41" w:rsidRPr="003E3D93">
        <w:rPr>
          <w:rFonts w:cs="Arial"/>
          <w:b w:val="0"/>
          <w:color w:val="auto"/>
          <w:sz w:val="20"/>
        </w:rPr>
        <w:t>.</w:t>
      </w:r>
      <w:r w:rsidR="00771B41">
        <w:rPr>
          <w:rFonts w:cs="Arial"/>
          <w:b w:val="0"/>
          <w:color w:val="auto"/>
          <w:sz w:val="20"/>
        </w:rPr>
        <w:t xml:space="preserve"> </w:t>
      </w:r>
      <w:r w:rsidR="00771B41" w:rsidRPr="00777DF6">
        <w:rPr>
          <w:rFonts w:cs="Arial"/>
          <w:color w:val="auto"/>
          <w:sz w:val="20"/>
        </w:rPr>
        <w:t>İşitme, Konuşma ve Görme Sorunu Olan Çocukların Eğitimi.</w:t>
      </w:r>
      <w:r w:rsidR="00771B41" w:rsidRPr="003E3D93">
        <w:rPr>
          <w:rFonts w:cs="Arial"/>
          <w:b w:val="0"/>
          <w:color w:val="auto"/>
          <w:sz w:val="20"/>
        </w:rPr>
        <w:t xml:space="preserve"> </w:t>
      </w:r>
      <w:r w:rsidR="00771B41">
        <w:rPr>
          <w:b w:val="0"/>
          <w:sz w:val="20"/>
        </w:rPr>
        <w:t>(</w:t>
      </w:r>
      <w:r w:rsidR="00771B41" w:rsidRPr="00A35837">
        <w:rPr>
          <w:b w:val="0"/>
          <w:color w:val="auto"/>
          <w:sz w:val="20"/>
        </w:rPr>
        <w:t>s.315-332</w:t>
      </w:r>
      <w:r w:rsidR="00771B41" w:rsidRPr="00D657BD">
        <w:rPr>
          <w:b w:val="0"/>
          <w:sz w:val="20"/>
        </w:rPr>
        <w:t>)</w:t>
      </w:r>
      <w:r w:rsidR="00771B41">
        <w:rPr>
          <w:b w:val="0"/>
          <w:sz w:val="20"/>
        </w:rPr>
        <w:t>.</w:t>
      </w:r>
      <w:r w:rsidR="00771B41">
        <w:rPr>
          <w:sz w:val="20"/>
        </w:rPr>
        <w:t xml:space="preserve"> </w:t>
      </w:r>
      <w:r w:rsidR="00771B41" w:rsidRPr="003E3D93">
        <w:rPr>
          <w:rFonts w:cs="Arial"/>
          <w:b w:val="0"/>
          <w:color w:val="auto"/>
          <w:sz w:val="20"/>
        </w:rPr>
        <w:t>Eskişehir: Anadolu Üniversitesi Yayınları.</w:t>
      </w:r>
    </w:p>
    <w:p w:rsidR="00835C48" w:rsidRPr="003E3D93" w:rsidRDefault="00A82A2A" w:rsidP="00A82A2A">
      <w:pPr>
        <w:pStyle w:val="BodyTextIndent"/>
        <w:tabs>
          <w:tab w:val="clear" w:pos="0"/>
          <w:tab w:val="num" w:pos="709"/>
        </w:tabs>
        <w:spacing w:line="360" w:lineRule="auto"/>
        <w:ind w:left="709" w:hanging="709"/>
        <w:rPr>
          <w:rFonts w:cs="Arial"/>
          <w:b w:val="0"/>
          <w:color w:val="auto"/>
          <w:sz w:val="20"/>
        </w:rPr>
      </w:pPr>
      <w:r w:rsidRPr="003E3D93">
        <w:rPr>
          <w:rFonts w:cs="Arial"/>
          <w:color w:val="auto"/>
          <w:sz w:val="20"/>
        </w:rPr>
        <w:t>F</w:t>
      </w:r>
      <w:r>
        <w:rPr>
          <w:rFonts w:cs="Arial"/>
          <w:color w:val="auto"/>
          <w:sz w:val="20"/>
        </w:rPr>
        <w:t>5</w:t>
      </w:r>
      <w:r w:rsidRPr="003E3D93">
        <w:rPr>
          <w:rFonts w:cs="Arial"/>
          <w:color w:val="auto"/>
          <w:sz w:val="20"/>
        </w:rPr>
        <w:t>.</w:t>
      </w:r>
      <w:r>
        <w:rPr>
          <w:rFonts w:cs="Arial"/>
          <w:color w:val="auto"/>
          <w:sz w:val="20"/>
        </w:rPr>
        <w:t>4</w:t>
      </w:r>
      <w:r w:rsidRPr="003E3D93">
        <w:rPr>
          <w:rFonts w:cs="Arial"/>
          <w:b w:val="0"/>
          <w:color w:val="auto"/>
          <w:sz w:val="20"/>
        </w:rPr>
        <w:t xml:space="preserve">. </w:t>
      </w:r>
      <w:r w:rsidRPr="00771B41">
        <w:rPr>
          <w:rFonts w:cs="Arial"/>
          <w:color w:val="auto"/>
          <w:sz w:val="20"/>
        </w:rPr>
        <w:t>T.</w:t>
      </w:r>
      <w:r>
        <w:rPr>
          <w:rFonts w:cs="Arial"/>
          <w:b w:val="0"/>
          <w:color w:val="auto"/>
          <w:sz w:val="20"/>
        </w:rPr>
        <w:t xml:space="preserve"> </w:t>
      </w:r>
      <w:r w:rsidRPr="00771B41">
        <w:rPr>
          <w:bCs/>
          <w:color w:val="auto"/>
          <w:sz w:val="20"/>
        </w:rPr>
        <w:t>Tuncer</w:t>
      </w:r>
      <w:r w:rsidRPr="00080C97">
        <w:rPr>
          <w:bCs/>
          <w:sz w:val="20"/>
        </w:rPr>
        <w:t xml:space="preserve"> </w:t>
      </w:r>
      <w:r>
        <w:rPr>
          <w:rFonts w:cs="Arial"/>
          <w:b w:val="0"/>
          <w:color w:val="auto"/>
          <w:sz w:val="20"/>
        </w:rPr>
        <w:t xml:space="preserve">(2003). </w:t>
      </w:r>
      <w:r w:rsidRPr="003E3D93">
        <w:rPr>
          <w:rFonts w:cs="Arial"/>
          <w:b w:val="0"/>
          <w:color w:val="auto"/>
          <w:sz w:val="20"/>
        </w:rPr>
        <w:t>Görme Yetersizliği Olan Çoc</w:t>
      </w:r>
      <w:r>
        <w:rPr>
          <w:rFonts w:cs="Arial"/>
          <w:b w:val="0"/>
          <w:color w:val="auto"/>
          <w:sz w:val="20"/>
        </w:rPr>
        <w:t xml:space="preserve">uklar İçin Eğitici Etkinlikler. </w:t>
      </w:r>
      <w:r w:rsidRPr="003E3D93">
        <w:rPr>
          <w:rFonts w:cs="Arial"/>
          <w:b w:val="0"/>
          <w:color w:val="auto"/>
          <w:sz w:val="20"/>
        </w:rPr>
        <w:t>U</w:t>
      </w:r>
      <w:r>
        <w:rPr>
          <w:rFonts w:cs="Arial"/>
          <w:b w:val="0"/>
          <w:color w:val="auto"/>
          <w:sz w:val="20"/>
        </w:rPr>
        <w:t xml:space="preserve">. </w:t>
      </w:r>
      <w:r w:rsidRPr="003E3D93">
        <w:rPr>
          <w:rFonts w:cs="Arial"/>
          <w:b w:val="0"/>
          <w:color w:val="auto"/>
          <w:sz w:val="20"/>
        </w:rPr>
        <w:t>Tüfekçioğlu</w:t>
      </w:r>
      <w:r>
        <w:rPr>
          <w:rFonts w:cs="Arial"/>
          <w:b w:val="0"/>
          <w:color w:val="auto"/>
          <w:sz w:val="20"/>
        </w:rPr>
        <w:t xml:space="preserve"> (Ed.)</w:t>
      </w:r>
      <w:r w:rsidRPr="003E3D93">
        <w:rPr>
          <w:rFonts w:cs="Arial"/>
          <w:b w:val="0"/>
          <w:color w:val="auto"/>
          <w:sz w:val="20"/>
        </w:rPr>
        <w:t>.</w:t>
      </w:r>
      <w:r>
        <w:rPr>
          <w:rFonts w:cs="Arial"/>
          <w:b w:val="0"/>
          <w:color w:val="auto"/>
          <w:sz w:val="20"/>
        </w:rPr>
        <w:t xml:space="preserve"> </w:t>
      </w:r>
      <w:r w:rsidRPr="00777DF6">
        <w:rPr>
          <w:rFonts w:cs="Arial"/>
          <w:color w:val="auto"/>
          <w:sz w:val="20"/>
        </w:rPr>
        <w:t>İşitme, Konuşma ve Görme Sorunu Olan Çocukların Eğitimi.</w:t>
      </w:r>
      <w:r w:rsidRPr="003E3D93">
        <w:rPr>
          <w:rFonts w:cs="Arial"/>
          <w:b w:val="0"/>
          <w:color w:val="auto"/>
          <w:sz w:val="20"/>
        </w:rPr>
        <w:t xml:space="preserve"> </w:t>
      </w:r>
      <w:r>
        <w:rPr>
          <w:b w:val="0"/>
          <w:sz w:val="20"/>
        </w:rPr>
        <w:t>(</w:t>
      </w:r>
      <w:r w:rsidRPr="00A35837">
        <w:rPr>
          <w:b w:val="0"/>
          <w:color w:val="auto"/>
          <w:sz w:val="20"/>
        </w:rPr>
        <w:t>s.3</w:t>
      </w:r>
      <w:r>
        <w:rPr>
          <w:b w:val="0"/>
          <w:color w:val="auto"/>
          <w:sz w:val="20"/>
        </w:rPr>
        <w:t>33</w:t>
      </w:r>
      <w:r w:rsidRPr="00A35837">
        <w:rPr>
          <w:b w:val="0"/>
          <w:color w:val="auto"/>
          <w:sz w:val="20"/>
        </w:rPr>
        <w:t>-3</w:t>
      </w:r>
      <w:r>
        <w:rPr>
          <w:b w:val="0"/>
          <w:color w:val="auto"/>
          <w:sz w:val="20"/>
        </w:rPr>
        <w:t>5</w:t>
      </w:r>
      <w:r w:rsidRPr="00A35837">
        <w:rPr>
          <w:b w:val="0"/>
          <w:color w:val="auto"/>
          <w:sz w:val="20"/>
        </w:rPr>
        <w:t>2</w:t>
      </w:r>
      <w:r w:rsidRPr="00D657BD">
        <w:rPr>
          <w:b w:val="0"/>
          <w:sz w:val="20"/>
        </w:rPr>
        <w:t>)</w:t>
      </w:r>
      <w:r>
        <w:rPr>
          <w:b w:val="0"/>
          <w:sz w:val="20"/>
        </w:rPr>
        <w:t>.</w:t>
      </w:r>
      <w:r>
        <w:rPr>
          <w:sz w:val="20"/>
        </w:rPr>
        <w:t xml:space="preserve"> </w:t>
      </w:r>
      <w:r w:rsidRPr="003E3D93">
        <w:rPr>
          <w:rFonts w:cs="Arial"/>
          <w:b w:val="0"/>
          <w:color w:val="auto"/>
          <w:sz w:val="20"/>
        </w:rPr>
        <w:t>Eskişehir: Anadolu Üniversitesi Yayınları.</w:t>
      </w:r>
    </w:p>
    <w:p w:rsidR="00FB28FE" w:rsidRPr="003E3D93" w:rsidRDefault="00FB28FE">
      <w:pPr>
        <w:pStyle w:val="BodyTextIndent"/>
        <w:spacing w:line="360" w:lineRule="auto"/>
        <w:ind w:firstLine="0"/>
        <w:rPr>
          <w:rFonts w:cs="Arial"/>
          <w:b w:val="0"/>
          <w:color w:val="auto"/>
          <w:sz w:val="20"/>
        </w:rPr>
      </w:pPr>
    </w:p>
    <w:sectPr w:rsidR="00FB28FE" w:rsidRPr="003E3D93" w:rsidSect="00A75F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3B4" w:rsidRDefault="005363B4" w:rsidP="0032385D">
      <w:r>
        <w:separator/>
      </w:r>
    </w:p>
  </w:endnote>
  <w:endnote w:type="continuationSeparator" w:id="0">
    <w:p w:rsidR="005363B4" w:rsidRDefault="005363B4" w:rsidP="0032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Roman+FPEF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29104"/>
      <w:docPartObj>
        <w:docPartGallery w:val="Page Numbers (Bottom of Page)"/>
        <w:docPartUnique/>
      </w:docPartObj>
    </w:sdtPr>
    <w:sdtEndPr/>
    <w:sdtContent>
      <w:p w:rsidR="00E05590" w:rsidRDefault="005363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D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5590" w:rsidRDefault="00E05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3B4" w:rsidRDefault="005363B4" w:rsidP="0032385D">
      <w:r>
        <w:separator/>
      </w:r>
    </w:p>
  </w:footnote>
  <w:footnote w:type="continuationSeparator" w:id="0">
    <w:p w:rsidR="005363B4" w:rsidRDefault="005363B4" w:rsidP="0032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06"/>
    <w:rsid w:val="00080C97"/>
    <w:rsid w:val="00087CEE"/>
    <w:rsid w:val="000B3F36"/>
    <w:rsid w:val="000C2C8D"/>
    <w:rsid w:val="000D5B89"/>
    <w:rsid w:val="000F426D"/>
    <w:rsid w:val="0010143E"/>
    <w:rsid w:val="00122402"/>
    <w:rsid w:val="00134FAE"/>
    <w:rsid w:val="0013602D"/>
    <w:rsid w:val="00137370"/>
    <w:rsid w:val="0015487E"/>
    <w:rsid w:val="001623D6"/>
    <w:rsid w:val="00164FA4"/>
    <w:rsid w:val="001658B2"/>
    <w:rsid w:val="00176112"/>
    <w:rsid w:val="00187660"/>
    <w:rsid w:val="001A18E8"/>
    <w:rsid w:val="001C0619"/>
    <w:rsid w:val="001D310F"/>
    <w:rsid w:val="001D38FF"/>
    <w:rsid w:val="001E3631"/>
    <w:rsid w:val="001E7A8F"/>
    <w:rsid w:val="002014A6"/>
    <w:rsid w:val="00201C97"/>
    <w:rsid w:val="0021639E"/>
    <w:rsid w:val="00247415"/>
    <w:rsid w:val="00251A2F"/>
    <w:rsid w:val="00252F02"/>
    <w:rsid w:val="00262564"/>
    <w:rsid w:val="0028291E"/>
    <w:rsid w:val="002A0A16"/>
    <w:rsid w:val="002C6CB7"/>
    <w:rsid w:val="002F18B8"/>
    <w:rsid w:val="002F4C82"/>
    <w:rsid w:val="00302292"/>
    <w:rsid w:val="0030746C"/>
    <w:rsid w:val="0032385D"/>
    <w:rsid w:val="0034106B"/>
    <w:rsid w:val="00342749"/>
    <w:rsid w:val="00354698"/>
    <w:rsid w:val="00397812"/>
    <w:rsid w:val="003B02DD"/>
    <w:rsid w:val="003E3D93"/>
    <w:rsid w:val="004121E2"/>
    <w:rsid w:val="00420ECB"/>
    <w:rsid w:val="00421838"/>
    <w:rsid w:val="00485244"/>
    <w:rsid w:val="00495581"/>
    <w:rsid w:val="004A27C6"/>
    <w:rsid w:val="004A6DB2"/>
    <w:rsid w:val="004B29A4"/>
    <w:rsid w:val="004B43B7"/>
    <w:rsid w:val="004B5B2C"/>
    <w:rsid w:val="004C6661"/>
    <w:rsid w:val="004D1042"/>
    <w:rsid w:val="004D1A15"/>
    <w:rsid w:val="00500BE4"/>
    <w:rsid w:val="005203F8"/>
    <w:rsid w:val="005251D9"/>
    <w:rsid w:val="00531B51"/>
    <w:rsid w:val="005363B4"/>
    <w:rsid w:val="00551B7F"/>
    <w:rsid w:val="0056097D"/>
    <w:rsid w:val="00563A12"/>
    <w:rsid w:val="00585397"/>
    <w:rsid w:val="005912C6"/>
    <w:rsid w:val="005A0D61"/>
    <w:rsid w:val="005C24CE"/>
    <w:rsid w:val="005C4A5D"/>
    <w:rsid w:val="005D0C95"/>
    <w:rsid w:val="005F1CC6"/>
    <w:rsid w:val="005F442B"/>
    <w:rsid w:val="00601762"/>
    <w:rsid w:val="00610CF7"/>
    <w:rsid w:val="006135EE"/>
    <w:rsid w:val="006271F4"/>
    <w:rsid w:val="006B0858"/>
    <w:rsid w:val="006B3E76"/>
    <w:rsid w:val="006C258D"/>
    <w:rsid w:val="00700AC9"/>
    <w:rsid w:val="007037B4"/>
    <w:rsid w:val="00715B80"/>
    <w:rsid w:val="00731BED"/>
    <w:rsid w:val="007419DA"/>
    <w:rsid w:val="007473A2"/>
    <w:rsid w:val="00751C12"/>
    <w:rsid w:val="00756742"/>
    <w:rsid w:val="00771B41"/>
    <w:rsid w:val="007733A1"/>
    <w:rsid w:val="00776D4F"/>
    <w:rsid w:val="00777DF6"/>
    <w:rsid w:val="007925F3"/>
    <w:rsid w:val="007A5246"/>
    <w:rsid w:val="007B060C"/>
    <w:rsid w:val="007B0F2C"/>
    <w:rsid w:val="008054B3"/>
    <w:rsid w:val="00825F81"/>
    <w:rsid w:val="0083579F"/>
    <w:rsid w:val="00835C48"/>
    <w:rsid w:val="00874387"/>
    <w:rsid w:val="00874E92"/>
    <w:rsid w:val="00890521"/>
    <w:rsid w:val="008B1F4C"/>
    <w:rsid w:val="008E1B0F"/>
    <w:rsid w:val="008E7B30"/>
    <w:rsid w:val="00921135"/>
    <w:rsid w:val="00922EDA"/>
    <w:rsid w:val="00937EC5"/>
    <w:rsid w:val="00941D95"/>
    <w:rsid w:val="009525DB"/>
    <w:rsid w:val="00966D6B"/>
    <w:rsid w:val="0098767F"/>
    <w:rsid w:val="009D1FBE"/>
    <w:rsid w:val="009D3094"/>
    <w:rsid w:val="009D4FC6"/>
    <w:rsid w:val="00A03B29"/>
    <w:rsid w:val="00A125EE"/>
    <w:rsid w:val="00A35837"/>
    <w:rsid w:val="00A655B5"/>
    <w:rsid w:val="00A75F93"/>
    <w:rsid w:val="00A82A2A"/>
    <w:rsid w:val="00A926B1"/>
    <w:rsid w:val="00AA46DC"/>
    <w:rsid w:val="00AB2ECE"/>
    <w:rsid w:val="00AD6C1B"/>
    <w:rsid w:val="00AD7F06"/>
    <w:rsid w:val="00AF65FB"/>
    <w:rsid w:val="00B03233"/>
    <w:rsid w:val="00B259E7"/>
    <w:rsid w:val="00B315A0"/>
    <w:rsid w:val="00B3555F"/>
    <w:rsid w:val="00B44E38"/>
    <w:rsid w:val="00B4778D"/>
    <w:rsid w:val="00B66A33"/>
    <w:rsid w:val="00B74731"/>
    <w:rsid w:val="00B84BAA"/>
    <w:rsid w:val="00B84C57"/>
    <w:rsid w:val="00B93D9C"/>
    <w:rsid w:val="00BB133B"/>
    <w:rsid w:val="00BC7388"/>
    <w:rsid w:val="00BD1D93"/>
    <w:rsid w:val="00BD2CE2"/>
    <w:rsid w:val="00BE2024"/>
    <w:rsid w:val="00BE276F"/>
    <w:rsid w:val="00C24AE8"/>
    <w:rsid w:val="00C71E66"/>
    <w:rsid w:val="00C814FE"/>
    <w:rsid w:val="00C94DAB"/>
    <w:rsid w:val="00CC5B92"/>
    <w:rsid w:val="00CE24EB"/>
    <w:rsid w:val="00D00071"/>
    <w:rsid w:val="00D35B45"/>
    <w:rsid w:val="00D657BD"/>
    <w:rsid w:val="00D66DC2"/>
    <w:rsid w:val="00D70580"/>
    <w:rsid w:val="00D7202B"/>
    <w:rsid w:val="00D93CF2"/>
    <w:rsid w:val="00DC56F6"/>
    <w:rsid w:val="00DC6053"/>
    <w:rsid w:val="00DD13AD"/>
    <w:rsid w:val="00DF31BA"/>
    <w:rsid w:val="00E05580"/>
    <w:rsid w:val="00E05590"/>
    <w:rsid w:val="00E15151"/>
    <w:rsid w:val="00E4247C"/>
    <w:rsid w:val="00E42793"/>
    <w:rsid w:val="00E44E0A"/>
    <w:rsid w:val="00E44F9C"/>
    <w:rsid w:val="00E6172D"/>
    <w:rsid w:val="00E729E3"/>
    <w:rsid w:val="00E87EFF"/>
    <w:rsid w:val="00E95D17"/>
    <w:rsid w:val="00E963C5"/>
    <w:rsid w:val="00EA4F77"/>
    <w:rsid w:val="00F0168E"/>
    <w:rsid w:val="00F04072"/>
    <w:rsid w:val="00F0485B"/>
    <w:rsid w:val="00F26033"/>
    <w:rsid w:val="00F434D3"/>
    <w:rsid w:val="00F44B89"/>
    <w:rsid w:val="00F835C2"/>
    <w:rsid w:val="00FB28FE"/>
    <w:rsid w:val="00FC09CE"/>
    <w:rsid w:val="00FC4E56"/>
    <w:rsid w:val="00FC5F5F"/>
    <w:rsid w:val="00FD5907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8B0DEA-E7E1-4693-A558-1FFE517C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BodyTextIndent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Header">
    <w:name w:val="header"/>
    <w:basedOn w:val="Normal"/>
    <w:link w:val="stbilgiChar"/>
    <w:uiPriority w:val="99"/>
    <w:rsid w:val="003238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DefaultParagraphFont"/>
    <w:link w:val="Header"/>
    <w:uiPriority w:val="99"/>
    <w:rsid w:val="0032385D"/>
    <w:rPr>
      <w:sz w:val="24"/>
      <w:szCs w:val="24"/>
      <w:lang w:eastAsia="en-US"/>
    </w:rPr>
  </w:style>
  <w:style w:type="paragraph" w:styleId="Footer">
    <w:name w:val="footer"/>
    <w:basedOn w:val="Normal"/>
    <w:link w:val="AltbilgiChar"/>
    <w:uiPriority w:val="99"/>
    <w:rsid w:val="003238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DefaultParagraphFont"/>
    <w:link w:val="Footer"/>
    <w:uiPriority w:val="99"/>
    <w:rsid w:val="0032385D"/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74731"/>
    <w:rPr>
      <w:rFonts w:ascii="Verdana" w:hAnsi="Verdana"/>
      <w:b/>
      <w:color w:val="00008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89D08-8E2A-4B0C-BD5D-CB90FC0C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1764</Words>
  <Characters>10055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Company/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Savas Akgul</cp:lastModifiedBy>
  <cp:revision>2</cp:revision>
  <cp:lastPrinted>2012-01-25T22:34:00Z</cp:lastPrinted>
  <dcterms:created xsi:type="dcterms:W3CDTF">2015-05-06T11:22:00Z</dcterms:created>
  <dcterms:modified xsi:type="dcterms:W3CDTF">2015-05-06T11:22:00Z</dcterms:modified>
</cp:coreProperties>
</file>